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D9" w:rsidRDefault="00B04CD9" w:rsidP="00B04CD9">
      <w:pPr>
        <w:bidi/>
        <w:spacing w:line="216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CB43BE">
        <w:rPr>
          <w:rFonts w:ascii="IranNastaliq" w:hAnsi="IranNastaliq" w:cs="IranNastaliq"/>
          <w:b/>
          <w:bCs/>
          <w:noProof/>
          <w:sz w:val="44"/>
          <w:szCs w:val="44"/>
          <w:rtl/>
        </w:rPr>
        <w:drawing>
          <wp:inline distT="0" distB="0" distL="0" distR="0">
            <wp:extent cx="1181100" cy="1323975"/>
            <wp:effectExtent l="19050" t="0" r="0" b="0"/>
            <wp:docPr id="2" name="Picture 0" descr="download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CD9" w:rsidRPr="000453DA" w:rsidRDefault="00B04CD9" w:rsidP="00B04CD9">
      <w:pPr>
        <w:bidi/>
        <w:spacing w:after="0" w:line="192" w:lineRule="auto"/>
        <w:jc w:val="center"/>
        <w:rPr>
          <w:rFonts w:ascii="IranNastaliq" w:hAnsi="IranNastaliq" w:cs="IranNastaliq"/>
          <w:b/>
          <w:bCs/>
          <w:sz w:val="136"/>
          <w:szCs w:val="136"/>
          <w:rtl/>
          <w:lang w:bidi="fa-IR"/>
        </w:rPr>
      </w:pPr>
      <w:r w:rsidRPr="000453DA">
        <w:rPr>
          <w:rFonts w:ascii="IranNastaliq" w:hAnsi="IranNastaliq" w:cs="IranNastaliq" w:hint="cs"/>
          <w:b/>
          <w:bCs/>
          <w:sz w:val="136"/>
          <w:szCs w:val="136"/>
          <w:rtl/>
          <w:lang w:bidi="fa-IR"/>
        </w:rPr>
        <w:t xml:space="preserve">بیست  و  دومین   دوره   </w:t>
      </w:r>
    </w:p>
    <w:p w:rsidR="00B04CD9" w:rsidRDefault="00B04CD9" w:rsidP="00B04CD9">
      <w:pPr>
        <w:bidi/>
        <w:spacing w:after="0" w:line="192" w:lineRule="auto"/>
        <w:jc w:val="center"/>
        <w:rPr>
          <w:rFonts w:ascii="IranNastaliq" w:hAnsi="IranNastaliq" w:cs="IranNastaliq"/>
          <w:b/>
          <w:bCs/>
          <w:sz w:val="144"/>
          <w:szCs w:val="144"/>
          <w:lang w:bidi="fa-IR"/>
        </w:rPr>
      </w:pPr>
      <w:r w:rsidRPr="00204F0E">
        <w:rPr>
          <w:rFonts w:ascii="IranNastaliq" w:hAnsi="IranNastaliq" w:cs="IranNastaliq"/>
          <w:b/>
          <w:bCs/>
          <w:sz w:val="144"/>
          <w:szCs w:val="144"/>
          <w:rtl/>
          <w:lang w:bidi="fa-IR"/>
        </w:rPr>
        <w:t>هفته کتاب جمهوری اسلامی ایران</w:t>
      </w:r>
    </w:p>
    <w:p w:rsidR="00B04CD9" w:rsidRDefault="00607B78" w:rsidP="00B04CD9">
      <w:pPr>
        <w:bidi/>
        <w:spacing w:line="192" w:lineRule="auto"/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72"/>
          <w:szCs w:val="7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65.5pt;margin-top:14.5pt;width:183.3pt;height:100.9pt;z-index:251667968" strokecolor="#272727 [2749]" strokeweight="2.25pt">
            <v:textbox>
              <w:txbxContent>
                <w:p w:rsidR="00B04CD9" w:rsidRDefault="00B04CD9" w:rsidP="00B04CD9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72"/>
                      <w:szCs w:val="72"/>
                      <w:rtl/>
                      <w:lang w:bidi="fa-IR"/>
                    </w:rPr>
                  </w:pPr>
                  <w:r w:rsidRPr="00862094">
                    <w:rPr>
                      <w:rFonts w:ascii="IranNastaliq" w:hAnsi="IranNastaliq" w:cs="IranNastaliq" w:hint="cs"/>
                      <w:b/>
                      <w:bCs/>
                      <w:sz w:val="72"/>
                      <w:szCs w:val="72"/>
                      <w:rtl/>
                      <w:lang w:bidi="fa-IR"/>
                    </w:rPr>
                    <w:t>24 آبان  تا   1   آذر  ماه  1393</w:t>
                  </w:r>
                </w:p>
                <w:p w:rsidR="00B04CD9" w:rsidRPr="00B564EE" w:rsidRDefault="00B04CD9" w:rsidP="00B04CD9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/>
                      <w:sz w:val="36"/>
                      <w:szCs w:val="36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36"/>
                      <w:szCs w:val="36"/>
                      <w:rtl/>
                      <w:lang w:bidi="fa-IR"/>
                    </w:rPr>
                    <w:t xml:space="preserve">(    </w:t>
                  </w:r>
                  <w:r w:rsidRPr="00B564EE">
                    <w:rPr>
                      <w:rFonts w:ascii="IranNastaliq" w:hAnsi="IranNastaliq" w:cs="IranNastaliq" w:hint="cs"/>
                      <w:sz w:val="36"/>
                      <w:szCs w:val="36"/>
                      <w:rtl/>
                      <w:lang w:bidi="fa-IR"/>
                    </w:rPr>
                    <w:t>21    الی    28      محرم    الحرام 1436</w:t>
                  </w:r>
                  <w:r>
                    <w:rPr>
                      <w:rFonts w:ascii="IranNastaliq" w:hAnsi="IranNastaliq" w:cs="IranNastaliq" w:hint="cs"/>
                      <w:sz w:val="36"/>
                      <w:szCs w:val="36"/>
                      <w:rtl/>
                      <w:lang w:bidi="fa-IR"/>
                    </w:rPr>
                    <w:t xml:space="preserve">    )</w:t>
                  </w:r>
                </w:p>
                <w:p w:rsidR="00B04CD9" w:rsidRDefault="00B04CD9" w:rsidP="00B04CD9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B04CD9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rtl/>
          <w:lang w:bidi="fa-IR"/>
        </w:rPr>
      </w:pPr>
    </w:p>
    <w:p w:rsidR="00B04CD9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rtl/>
          <w:lang w:bidi="fa-IR"/>
        </w:rPr>
      </w:pPr>
    </w:p>
    <w:p w:rsidR="00B04CD9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rtl/>
          <w:lang w:bidi="fa-IR"/>
        </w:rPr>
      </w:pPr>
    </w:p>
    <w:p w:rsidR="00B04CD9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lang w:bidi="fa-IR"/>
        </w:rPr>
      </w:pPr>
    </w:p>
    <w:p w:rsidR="00B04CD9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lang w:bidi="fa-IR"/>
        </w:rPr>
      </w:pPr>
    </w:p>
    <w:p w:rsidR="00B04CD9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lang w:bidi="fa-IR"/>
        </w:rPr>
      </w:pPr>
    </w:p>
    <w:p w:rsidR="00B04CD9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lang w:bidi="fa-IR"/>
        </w:rPr>
      </w:pPr>
    </w:p>
    <w:p w:rsidR="00B04CD9" w:rsidRPr="00515277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28"/>
          <w:szCs w:val="28"/>
          <w:rtl/>
          <w:lang w:bidi="fa-IR"/>
        </w:rPr>
      </w:pPr>
      <w:r w:rsidRPr="00515277">
        <w:rPr>
          <w:rFonts w:eastAsiaTheme="minorHAnsi" w:cs="B Mitra" w:hint="cs"/>
          <w:b/>
          <w:bCs/>
          <w:sz w:val="28"/>
          <w:szCs w:val="28"/>
          <w:rtl/>
          <w:lang w:bidi="fa-IR"/>
        </w:rPr>
        <w:t>اداره‌کل فرهنگ و ارشاد اسلامی استان تهران</w:t>
      </w:r>
    </w:p>
    <w:p w:rsidR="00B04CD9" w:rsidRPr="000F6BF7" w:rsidRDefault="00B04CD9" w:rsidP="00B04CD9">
      <w:pPr>
        <w:bidi/>
        <w:spacing w:line="216" w:lineRule="auto"/>
        <w:ind w:left="4320"/>
        <w:jc w:val="center"/>
        <w:rPr>
          <w:rFonts w:eastAsiaTheme="minorHAnsi" w:cs="B Mitra"/>
          <w:b/>
          <w:bCs/>
          <w:sz w:val="32"/>
          <w:szCs w:val="32"/>
          <w:rtl/>
          <w:lang w:bidi="fa-IR"/>
        </w:rPr>
      </w:pPr>
      <w:r w:rsidRPr="00515277">
        <w:rPr>
          <w:rFonts w:eastAsiaTheme="minorHAnsi" w:cs="B Mitra" w:hint="cs"/>
          <w:b/>
          <w:bCs/>
          <w:sz w:val="28"/>
          <w:szCs w:val="28"/>
          <w:rtl/>
          <w:lang w:bidi="fa-IR"/>
        </w:rPr>
        <w:t>دبیرخانه اجرایی هفته کتاب</w:t>
      </w:r>
      <w:r w:rsidRPr="000F6BF7">
        <w:rPr>
          <w:rFonts w:eastAsiaTheme="minorHAnsi" w:cs="B Mitra"/>
          <w:b/>
          <w:bCs/>
          <w:sz w:val="32"/>
          <w:szCs w:val="32"/>
          <w:rtl/>
          <w:lang w:bidi="fa-IR"/>
        </w:rPr>
        <w:br w:type="page"/>
      </w:r>
    </w:p>
    <w:p w:rsidR="00B04CD9" w:rsidRDefault="00B04CD9" w:rsidP="00B04CD9">
      <w:pPr>
        <w:bidi/>
        <w:spacing w:line="216" w:lineRule="auto"/>
        <w:jc w:val="center"/>
        <w:rPr>
          <w:rFonts w:eastAsiaTheme="minorHAnsi" w:cs="B Yagut"/>
          <w:b/>
          <w:bCs/>
          <w:sz w:val="40"/>
          <w:szCs w:val="40"/>
          <w:rtl/>
          <w:lang w:bidi="fa-IR"/>
        </w:rPr>
      </w:pPr>
    </w:p>
    <w:p w:rsidR="00B04CD9" w:rsidRDefault="00B04CD9" w:rsidP="00B04CD9">
      <w:pPr>
        <w:bidi/>
        <w:spacing w:line="216" w:lineRule="auto"/>
        <w:jc w:val="center"/>
        <w:rPr>
          <w:rFonts w:eastAsiaTheme="minorHAnsi" w:cs="B Yagut"/>
          <w:b/>
          <w:bCs/>
          <w:sz w:val="40"/>
          <w:szCs w:val="40"/>
          <w:rtl/>
          <w:lang w:bidi="fa-IR"/>
        </w:rPr>
      </w:pPr>
    </w:p>
    <w:p w:rsidR="00B04CD9" w:rsidRDefault="00B04CD9" w:rsidP="00B04CD9">
      <w:pPr>
        <w:bidi/>
        <w:spacing w:line="216" w:lineRule="auto"/>
        <w:jc w:val="center"/>
        <w:rPr>
          <w:rFonts w:eastAsiaTheme="minorHAnsi" w:cs="B Yagut"/>
          <w:b/>
          <w:bCs/>
          <w:sz w:val="40"/>
          <w:szCs w:val="40"/>
          <w:rtl/>
          <w:lang w:bidi="fa-IR"/>
        </w:rPr>
      </w:pPr>
      <w:r>
        <w:rPr>
          <w:rFonts w:eastAsiaTheme="minorHAnsi" w:cs="B Yagut"/>
          <w:b/>
          <w:bCs/>
          <w:noProof/>
          <w:sz w:val="40"/>
          <w:szCs w:val="40"/>
          <w:rtl/>
        </w:rPr>
        <w:drawing>
          <wp:inline distT="0" distB="0" distL="0" distR="0">
            <wp:extent cx="3584333" cy="4114800"/>
            <wp:effectExtent l="19050" t="0" r="0" b="0"/>
            <wp:docPr id="5" name="Picture 1" descr="D:\Documents and Settings\kia\Desktop\1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kia\Desktop\111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630" cy="411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D9" w:rsidRDefault="00B04CD9" w:rsidP="00B04CD9">
      <w:pPr>
        <w:rPr>
          <w:rFonts w:eastAsiaTheme="minorHAnsi" w:cs="B Yagut"/>
          <w:b/>
          <w:bCs/>
          <w:sz w:val="40"/>
          <w:szCs w:val="40"/>
          <w:rtl/>
          <w:lang w:bidi="fa-IR"/>
        </w:rPr>
      </w:pPr>
      <w:r>
        <w:rPr>
          <w:rFonts w:eastAsiaTheme="minorHAnsi" w:cs="B Yagut"/>
          <w:b/>
          <w:bCs/>
          <w:sz w:val="40"/>
          <w:szCs w:val="40"/>
          <w:rtl/>
          <w:lang w:bidi="fa-IR"/>
        </w:rPr>
        <w:br w:type="page"/>
      </w:r>
    </w:p>
    <w:p w:rsidR="00B04CD9" w:rsidRPr="00475183" w:rsidRDefault="00B04CD9" w:rsidP="00B04CD9">
      <w:pPr>
        <w:bidi/>
        <w:spacing w:line="240" w:lineRule="auto"/>
        <w:jc w:val="center"/>
        <w:rPr>
          <w:rFonts w:eastAsiaTheme="minorHAnsi" w:cs="B Compset"/>
          <w:b/>
          <w:bCs/>
          <w:sz w:val="32"/>
          <w:szCs w:val="32"/>
          <w:rtl/>
          <w:lang w:bidi="fa-IR"/>
        </w:rPr>
      </w:pPr>
      <w:r w:rsidRPr="00475183">
        <w:rPr>
          <w:rFonts w:eastAsiaTheme="minorHAnsi" w:cs="B Compset" w:hint="cs"/>
          <w:b/>
          <w:bCs/>
          <w:sz w:val="32"/>
          <w:szCs w:val="32"/>
          <w:rtl/>
          <w:lang w:bidi="fa-IR"/>
        </w:rPr>
        <w:lastRenderedPageBreak/>
        <w:t>فهرست مطالب</w:t>
      </w:r>
    </w:p>
    <w:p w:rsidR="00B04CD9" w:rsidRDefault="00B04CD9" w:rsidP="00B04CD9">
      <w:pPr>
        <w:bidi/>
        <w:spacing w:line="120" w:lineRule="auto"/>
        <w:rPr>
          <w:rFonts w:eastAsiaTheme="minorHAnsi" w:cs="B Compset"/>
          <w:b/>
          <w:bCs/>
          <w:sz w:val="32"/>
          <w:szCs w:val="32"/>
          <w:rtl/>
          <w:lang w:bidi="fa-IR"/>
        </w:rPr>
      </w:pPr>
      <w:r w:rsidRPr="00E1406F">
        <w:rPr>
          <w:rFonts w:eastAsiaTheme="minorHAnsi" w:cs="B Compset" w:hint="cs"/>
          <w:sz w:val="32"/>
          <w:szCs w:val="32"/>
          <w:rtl/>
          <w:lang w:bidi="fa-IR"/>
        </w:rPr>
        <w:t xml:space="preserve">   </w:t>
      </w:r>
      <w:r w:rsidRPr="00475183">
        <w:rPr>
          <w:rFonts w:eastAsiaTheme="minorHAnsi" w:cs="B Compset" w:hint="cs"/>
          <w:b/>
          <w:bCs/>
          <w:sz w:val="32"/>
          <w:szCs w:val="32"/>
          <w:rtl/>
          <w:lang w:bidi="fa-IR"/>
        </w:rPr>
        <w:t xml:space="preserve">     عنوان</w:t>
      </w:r>
      <w:r>
        <w:rPr>
          <w:rFonts w:eastAsiaTheme="minorHAnsi" w:cs="B Compset" w:hint="cs"/>
          <w:b/>
          <w:bCs/>
          <w:sz w:val="32"/>
          <w:szCs w:val="32"/>
          <w:rtl/>
          <w:lang w:bidi="fa-IR"/>
        </w:rPr>
        <w:t xml:space="preserve">       </w:t>
      </w:r>
      <w:r w:rsidRPr="00475183">
        <w:rPr>
          <w:rFonts w:eastAsiaTheme="minorHAnsi" w:cs="B Compset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صفحه</w:t>
      </w:r>
    </w:p>
    <w:p w:rsidR="00B04CD9" w:rsidRPr="00E1406F" w:rsidRDefault="00B04CD9" w:rsidP="00B04CD9">
      <w:pPr>
        <w:bidi/>
        <w:spacing w:line="120" w:lineRule="auto"/>
        <w:rPr>
          <w:rFonts w:eastAsiaTheme="minorHAnsi" w:cs="B Compset"/>
          <w:sz w:val="32"/>
          <w:szCs w:val="32"/>
          <w:rtl/>
          <w:lang w:bidi="fa-IR"/>
        </w:rPr>
      </w:pP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</w:t>
      </w:r>
      <w:r w:rsidRPr="007A2FD4">
        <w:rPr>
          <w:rFonts w:eastAsiaTheme="minorHAnsi" w:cs="B Compset" w:hint="cs"/>
          <w:sz w:val="36"/>
          <w:szCs w:val="36"/>
          <w:rtl/>
          <w:lang w:bidi="fa-IR"/>
        </w:rPr>
        <w:t>مقدمه</w:t>
      </w:r>
      <w:r>
        <w:rPr>
          <w:rFonts w:eastAsiaTheme="minorHAnsi" w:cs="B Compset" w:hint="cs"/>
          <w:sz w:val="36"/>
          <w:szCs w:val="36"/>
          <w:rtl/>
          <w:lang w:bidi="fa-IR"/>
        </w:rPr>
        <w:t xml:space="preserve"> .................................................................................................    4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هدف ...............................................................................................................     5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سیاست‌ها  .......................................................................................................     5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سرفصل برنامه‌ها ..............................................................................................     6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رویکردهای نوین بیست و دومین دوره  ...........................................................    </w:t>
      </w:r>
      <w:r>
        <w:rPr>
          <w:rFonts w:eastAsiaTheme="minorHAnsi" w:cs="B Compset"/>
          <w:sz w:val="32"/>
          <w:szCs w:val="32"/>
          <w:lang w:bidi="fa-IR"/>
        </w:rPr>
        <w:t>6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برنامه‌های جدید دوره کنونی  ...........................................................................    </w:t>
      </w:r>
      <w:r>
        <w:rPr>
          <w:rFonts w:eastAsiaTheme="minorHAnsi" w:cs="B Compset"/>
          <w:sz w:val="32"/>
          <w:szCs w:val="32"/>
          <w:lang w:bidi="fa-IR"/>
        </w:rPr>
        <w:t>7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نام‌گذاری روزهای هفته   ..................................................................................    </w:t>
      </w:r>
      <w:r>
        <w:rPr>
          <w:rFonts w:eastAsiaTheme="minorHAnsi" w:cs="B Compset"/>
          <w:sz w:val="32"/>
          <w:szCs w:val="32"/>
          <w:lang w:bidi="fa-IR"/>
        </w:rPr>
        <w:t>8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ساختار تشکیلاتی  ...............................................................................................   </w:t>
      </w:r>
      <w:r>
        <w:rPr>
          <w:rFonts w:eastAsiaTheme="minorHAnsi" w:cs="B Compset"/>
          <w:sz w:val="32"/>
          <w:szCs w:val="32"/>
          <w:lang w:bidi="fa-IR"/>
        </w:rPr>
        <w:t>9</w:t>
      </w:r>
    </w:p>
    <w:p w:rsidR="00B04CD9" w:rsidRDefault="00B04CD9" w:rsidP="00B04CD9">
      <w:pPr>
        <w:bidi/>
        <w:spacing w:line="240" w:lineRule="auto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        آئین‌نامه هفته کتاب  ........................................................................................   10</w:t>
      </w:r>
    </w:p>
    <w:p w:rsidR="00DE1A54" w:rsidRDefault="00DE1A54" w:rsidP="00DE1A54">
      <w:pPr>
        <w:bidi/>
        <w:spacing w:line="240" w:lineRule="auto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/>
          <w:sz w:val="32"/>
          <w:szCs w:val="32"/>
          <w:lang w:bidi="fa-IR"/>
        </w:rPr>
        <w:t xml:space="preserve">  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>
        <w:rPr>
          <w:rFonts w:eastAsiaTheme="minorHAnsi" w:cs="B Compset"/>
          <w:sz w:val="32"/>
          <w:szCs w:val="32"/>
          <w:lang w:bidi="fa-IR"/>
        </w:rPr>
        <w:t xml:space="preserve">     </w:t>
      </w:r>
      <w:r>
        <w:rPr>
          <w:rFonts w:eastAsiaTheme="minorHAnsi" w:cs="B Compset" w:hint="cs"/>
          <w:sz w:val="32"/>
          <w:szCs w:val="32"/>
          <w:rtl/>
          <w:lang w:bidi="fa-IR"/>
        </w:rPr>
        <w:t>آیین نامه هفته های کتاب استانی .....................................................................    13</w:t>
      </w:r>
    </w:p>
    <w:p w:rsidR="00B04CD9" w:rsidRDefault="00B04CD9" w:rsidP="00B04CD9">
      <w:pPr>
        <w:rPr>
          <w:rFonts w:eastAsiaTheme="minorHAnsi" w:cs="B Compset"/>
          <w:sz w:val="40"/>
          <w:szCs w:val="40"/>
          <w:rtl/>
          <w:lang w:bidi="fa-IR"/>
        </w:rPr>
      </w:pPr>
      <w:r>
        <w:rPr>
          <w:rFonts w:eastAsiaTheme="minorHAnsi" w:cs="B Compset"/>
          <w:sz w:val="40"/>
          <w:szCs w:val="40"/>
          <w:rtl/>
          <w:lang w:bidi="fa-IR"/>
        </w:rPr>
        <w:br w:type="page"/>
      </w:r>
    </w:p>
    <w:p w:rsidR="00B04CD9" w:rsidRPr="007A2FD4" w:rsidRDefault="00B04CD9" w:rsidP="00B04CD9">
      <w:pPr>
        <w:bidi/>
        <w:spacing w:line="240" w:lineRule="auto"/>
        <w:rPr>
          <w:rFonts w:eastAsiaTheme="minorHAnsi" w:cs="B Compset"/>
          <w:b/>
          <w:bCs/>
          <w:sz w:val="40"/>
          <w:szCs w:val="40"/>
          <w:lang w:bidi="fa-IR"/>
        </w:rPr>
      </w:pPr>
      <w:r w:rsidRPr="007A2FD4">
        <w:rPr>
          <w:rFonts w:eastAsiaTheme="minorHAnsi" w:cs="B Compset" w:hint="cs"/>
          <w:b/>
          <w:bCs/>
          <w:sz w:val="40"/>
          <w:szCs w:val="40"/>
          <w:rtl/>
          <w:lang w:bidi="fa-IR"/>
        </w:rPr>
        <w:lastRenderedPageBreak/>
        <w:t>مقدمه:</w:t>
      </w:r>
    </w:p>
    <w:p w:rsidR="00B04CD9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477980">
        <w:rPr>
          <w:rFonts w:eastAsiaTheme="minorHAnsi" w:cs="B Compset" w:hint="cs"/>
          <w:sz w:val="32"/>
          <w:szCs w:val="32"/>
          <w:rtl/>
          <w:lang w:bidi="fa-IR"/>
        </w:rPr>
        <w:t>کتاب وکتابخوانی در فر</w:t>
      </w:r>
      <w:r>
        <w:rPr>
          <w:rFonts w:eastAsiaTheme="minorHAnsi" w:cs="B Compset" w:hint="cs"/>
          <w:sz w:val="32"/>
          <w:szCs w:val="32"/>
          <w:rtl/>
          <w:lang w:bidi="fa-IR"/>
        </w:rPr>
        <w:t>هنگ و تمدن اسلامی جایگاه ارزنده‌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ای دارد ودر اهمیت کتاب همین بس که معجزه جاوید حضرت رسول اکرم</w:t>
      </w:r>
      <w:r>
        <w:rPr>
          <w:rFonts w:eastAsiaTheme="minorHAnsi" w:cs="B Compset" w:hint="cs"/>
          <w:sz w:val="32"/>
          <w:szCs w:val="32"/>
          <w:rtl/>
          <w:lang w:bidi="fa-IR"/>
        </w:rPr>
        <w:t>(ص)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کتاب است و این معجزه جاوید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هم با </w:t>
      </w:r>
      <w:r>
        <w:rPr>
          <w:rFonts w:eastAsiaTheme="minorHAnsi" w:cs="Times New Roman" w:hint="cs"/>
          <w:sz w:val="32"/>
          <w:szCs w:val="32"/>
          <w:rtl/>
          <w:lang w:bidi="fa-IR"/>
        </w:rPr>
        <w:t>"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بخوان</w:t>
      </w:r>
      <w:r>
        <w:rPr>
          <w:rFonts w:eastAsiaTheme="minorHAnsi" w:cs="Times New Roman" w:hint="cs"/>
          <w:sz w:val="32"/>
          <w:szCs w:val="32"/>
          <w:rtl/>
          <w:lang w:bidi="fa-IR"/>
        </w:rPr>
        <w:t>"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آغاز شد</w:t>
      </w:r>
      <w:r>
        <w:rPr>
          <w:rFonts w:eastAsiaTheme="minorHAnsi" w:cs="B Compset" w:hint="cs"/>
          <w:sz w:val="32"/>
          <w:szCs w:val="32"/>
          <w:rtl/>
          <w:lang w:bidi="fa-IR"/>
        </w:rPr>
        <w:t>ه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در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آیات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روایات مختلف هم براین امر تاکید شده است</w:t>
      </w:r>
      <w:r>
        <w:rPr>
          <w:rFonts w:eastAsiaTheme="minorHAnsi" w:cs="B Compset" w:hint="cs"/>
          <w:sz w:val="32"/>
          <w:szCs w:val="32"/>
          <w:rtl/>
          <w:lang w:bidi="fa-IR"/>
        </w:rPr>
        <w:t>. با نگاهی به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تاریخ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می بینیم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هر ملتی که ب</w:t>
      </w:r>
      <w:r>
        <w:rPr>
          <w:rFonts w:eastAsiaTheme="minorHAnsi" w:cs="B Compset" w:hint="cs"/>
          <w:sz w:val="32"/>
          <w:szCs w:val="32"/>
          <w:rtl/>
          <w:lang w:bidi="fa-IR"/>
        </w:rPr>
        <w:t>ه این مهم بیشتر توجه کرده، به توسعه و پیشرفت بیشتری دست یافته است.</w:t>
      </w:r>
    </w:p>
    <w:p w:rsidR="00B04CD9" w:rsidRPr="00477980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در دنیای امروزه نیز که تکنولوژی‌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های جدید دنیا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را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تسخیرکرده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، همچنان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کتاب از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رونق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اهمیت </w:t>
      </w:r>
      <w:r>
        <w:rPr>
          <w:rFonts w:eastAsiaTheme="minorHAnsi" w:cs="B Compset" w:hint="cs"/>
          <w:sz w:val="32"/>
          <w:szCs w:val="32"/>
          <w:rtl/>
          <w:lang w:bidi="fa-IR"/>
        </w:rPr>
        <w:t>والایی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برخوردار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است وکسانی که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با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کتاب حشر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نشردارند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،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در جامعه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از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منزلت بالایی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برخور</w:t>
      </w:r>
      <w:r>
        <w:rPr>
          <w:rFonts w:eastAsiaTheme="minorHAnsi" w:cs="B Compset" w:hint="cs"/>
          <w:sz w:val="32"/>
          <w:szCs w:val="32"/>
          <w:rtl/>
          <w:lang w:bidi="fa-IR"/>
        </w:rPr>
        <w:t>دا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رند.</w:t>
      </w:r>
    </w:p>
    <w:p w:rsidR="00B04CD9" w:rsidRPr="00477980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477980">
        <w:rPr>
          <w:rFonts w:eastAsiaTheme="minorHAnsi" w:cs="B Compset" w:hint="cs"/>
          <w:sz w:val="32"/>
          <w:szCs w:val="32"/>
          <w:rtl/>
          <w:lang w:bidi="fa-IR"/>
        </w:rPr>
        <w:t>جمهوری اسلامی ایران نیز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به عنوان کشوری با پیشینه وتمدن اسلامی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از جمله کشورهای پیشرو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امر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ترویج علم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دانش</w:t>
      </w:r>
      <w:r>
        <w:rPr>
          <w:rFonts w:eastAsiaTheme="minorHAnsi" w:cs="B Compset" w:hint="cs"/>
          <w:sz w:val="32"/>
          <w:szCs w:val="32"/>
          <w:rtl/>
          <w:lang w:bidi="fa-IR"/>
        </w:rPr>
        <w:t>، هماره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به کتاب به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عنوان محمل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اصلی علم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دانش توجه ویژه داشته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طی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تاریخ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آثار مکتوب تولیدشده توسط ایرانیان</w:t>
      </w:r>
      <w:r>
        <w:rPr>
          <w:rFonts w:eastAsiaTheme="minorHAnsi" w:cs="B Compset" w:hint="cs"/>
          <w:sz w:val="32"/>
          <w:szCs w:val="32"/>
          <w:rtl/>
          <w:lang w:bidi="fa-IR"/>
        </w:rPr>
        <w:t>، رونق‌بخش محافل علمی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جهان بوده است واین آثار</w:t>
      </w:r>
      <w:r>
        <w:rPr>
          <w:rFonts w:eastAsiaTheme="minorHAnsi" w:cs="B Compset" w:hint="cs"/>
          <w:sz w:val="32"/>
          <w:szCs w:val="32"/>
          <w:rtl/>
          <w:lang w:bidi="fa-IR"/>
        </w:rPr>
        <w:t>، نقش بی بدی</w:t>
      </w:r>
      <w:bookmarkStart w:id="0" w:name="_GoBack"/>
      <w:bookmarkEnd w:id="0"/>
      <w:r w:rsidRPr="00477980">
        <w:rPr>
          <w:rFonts w:eastAsiaTheme="minorHAnsi" w:cs="B Compset" w:hint="cs"/>
          <w:sz w:val="32"/>
          <w:szCs w:val="32"/>
          <w:rtl/>
          <w:lang w:bidi="fa-IR"/>
        </w:rPr>
        <w:t>لی در انتقال میراث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تمدن بشری داشته‌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اند.</w:t>
      </w:r>
    </w:p>
    <w:p w:rsidR="00B04CD9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با پیروزی انقلاب اسلامی، و با توجه به مبنای فرهنگی انقلاب، به کتاب توجه ویژه‌ای شد و سیاست‌گذاران فرهنگی سعی کرده‌اند تا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کتاب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همنشینان کتاب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قدر نهند و آنان را در صدر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نشان</w:t>
      </w:r>
      <w:r>
        <w:rPr>
          <w:rFonts w:eastAsiaTheme="minorHAnsi" w:cs="B Compset" w:hint="cs"/>
          <w:sz w:val="32"/>
          <w:szCs w:val="32"/>
          <w:rtl/>
          <w:lang w:bidi="fa-IR"/>
        </w:rPr>
        <w:t>ن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</w:t>
      </w:r>
      <w:r>
        <w:rPr>
          <w:rFonts w:eastAsiaTheme="minorHAnsi" w:cs="B Compset" w:hint="cs"/>
          <w:sz w:val="32"/>
          <w:szCs w:val="32"/>
          <w:rtl/>
          <w:lang w:bidi="fa-IR"/>
        </w:rPr>
        <w:t>. از این ر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و</w:t>
      </w:r>
      <w:r>
        <w:rPr>
          <w:rFonts w:eastAsiaTheme="minorHAnsi" w:cs="B Compset" w:hint="cs"/>
          <w:sz w:val="32"/>
          <w:szCs w:val="32"/>
          <w:rtl/>
          <w:lang w:bidi="fa-IR"/>
        </w:rPr>
        <w:t>، آنچه در این ایام ط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ر</w:t>
      </w:r>
      <w:r>
        <w:rPr>
          <w:rFonts w:eastAsiaTheme="minorHAnsi" w:cs="B Compset" w:hint="cs"/>
          <w:sz w:val="32"/>
          <w:szCs w:val="32"/>
          <w:rtl/>
          <w:lang w:bidi="fa-IR"/>
        </w:rPr>
        <w:t>ا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حی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اجرا شده</w:t>
      </w:r>
      <w:r>
        <w:rPr>
          <w:rFonts w:eastAsiaTheme="minorHAnsi" w:cs="B Compset" w:hint="cs"/>
          <w:sz w:val="32"/>
          <w:szCs w:val="32"/>
          <w:rtl/>
          <w:lang w:bidi="fa-IR"/>
        </w:rPr>
        <w:t>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تلاش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ی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بوده است ت</w:t>
      </w:r>
      <w:r>
        <w:rPr>
          <w:rFonts w:eastAsiaTheme="minorHAnsi" w:cs="B Compset" w:hint="cs"/>
          <w:sz w:val="32"/>
          <w:szCs w:val="32"/>
          <w:rtl/>
          <w:lang w:bidi="fa-IR"/>
        </w:rPr>
        <w:t>ا م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سیر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این تمدن درازآهنگ را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تداوم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استمرار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بخشد</w:t>
      </w:r>
      <w:r>
        <w:rPr>
          <w:rFonts w:eastAsiaTheme="minorHAnsi" w:cs="B Compset" w:hint="cs"/>
          <w:sz w:val="32"/>
          <w:szCs w:val="32"/>
          <w:rtl/>
          <w:lang w:bidi="fa-IR"/>
        </w:rPr>
        <w:t>؛ بی شک طراحی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،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اجرا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بر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گزاری هفته کتاب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جمهوری اسلامی ایران یکی از این حرکت‌ها بوده است؛ فعالیتی که بستری برای هماهنگی و همدلی در میان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کسانی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فراهم کرد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که دل درگرو کتاب وکتابخوانی دارند.</w:t>
      </w:r>
    </w:p>
    <w:p w:rsidR="00B04CD9" w:rsidRPr="00477980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477980">
        <w:rPr>
          <w:rFonts w:eastAsiaTheme="minorHAnsi" w:cs="B Compset" w:hint="cs"/>
          <w:sz w:val="32"/>
          <w:szCs w:val="32"/>
          <w:rtl/>
          <w:lang w:bidi="fa-IR"/>
        </w:rPr>
        <w:t>معاونت فرهنگی وزارت فرهنگ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ارشاد اسلامی در راستای تاکیدات برنامه های پنجم توسعه و همچنین برنامه‌های فرهنگی دولت تدبیر و امید و به خصوص برنامه وزیر محترم فرهنگ و ارشاد اسلامی، سعی دارد ب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دعوت از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همه سازمان</w:t>
      </w:r>
      <w:r>
        <w:rPr>
          <w:rFonts w:eastAsiaTheme="minorHAnsi" w:cs="B Compset" w:hint="cs"/>
          <w:sz w:val="32"/>
          <w:szCs w:val="32"/>
          <w:rtl/>
          <w:lang w:bidi="fa-IR"/>
        </w:rPr>
        <w:t>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نهادهای دولتی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غیردولتی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، و استفاده از همه </w:t>
      </w:r>
      <w:r>
        <w:rPr>
          <w:rFonts w:eastAsiaTheme="minorHAnsi" w:cs="B Compset" w:hint="cs"/>
          <w:sz w:val="32"/>
          <w:szCs w:val="32"/>
          <w:rtl/>
          <w:lang w:bidi="fa-IR"/>
        </w:rPr>
        <w:lastRenderedPageBreak/>
        <w:t>ظرفیت‌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های </w:t>
      </w:r>
      <w:r>
        <w:rPr>
          <w:rFonts w:eastAsiaTheme="minorHAnsi" w:cs="B Compset" w:hint="cs"/>
          <w:sz w:val="32"/>
          <w:szCs w:val="32"/>
          <w:rtl/>
          <w:lang w:bidi="fa-IR"/>
        </w:rPr>
        <w:t>آنان، اقدامات شایسته‌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ای </w:t>
      </w:r>
      <w:r>
        <w:rPr>
          <w:rFonts w:eastAsiaTheme="minorHAnsi" w:cs="B Compset" w:hint="cs"/>
          <w:sz w:val="32"/>
          <w:szCs w:val="32"/>
          <w:rtl/>
          <w:lang w:bidi="fa-IR"/>
        </w:rPr>
        <w:t>را برای ترویج و همگانی کردن کتاب فراهم آورد. امید است این حرکت بتواند گامی برای همدلی بیشتر برای نهادهای فرهنگی گردد.</w:t>
      </w:r>
    </w:p>
    <w:p w:rsidR="00B04CD9" w:rsidRPr="00477980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477980">
        <w:rPr>
          <w:rFonts w:eastAsiaTheme="minorHAnsi" w:cs="B Compset" w:hint="cs"/>
          <w:sz w:val="32"/>
          <w:szCs w:val="32"/>
          <w:rtl/>
          <w:lang w:bidi="fa-IR"/>
        </w:rPr>
        <w:t>بیست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دومین هفته کتاب جمهوری اسلامی ایران</w:t>
      </w:r>
      <w:r>
        <w:rPr>
          <w:rFonts w:eastAsiaTheme="minorHAnsi" w:cs="B Compset" w:hint="cs"/>
          <w:sz w:val="32"/>
          <w:szCs w:val="32"/>
          <w:rtl/>
          <w:lang w:bidi="fa-IR"/>
        </w:rPr>
        <w:t>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نیز تلاش</w:t>
      </w:r>
      <w:r>
        <w:rPr>
          <w:rFonts w:eastAsiaTheme="minorHAnsi" w:cs="B Compset" w:hint="cs"/>
          <w:sz w:val="32"/>
          <w:szCs w:val="32"/>
          <w:rtl/>
          <w:lang w:bidi="fa-IR"/>
        </w:rPr>
        <w:t>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است آگاهانه در تکمیل </w:t>
      </w:r>
      <w:r>
        <w:rPr>
          <w:rFonts w:eastAsiaTheme="minorHAnsi" w:cs="B Compset" w:hint="cs"/>
          <w:sz w:val="32"/>
          <w:szCs w:val="32"/>
          <w:rtl/>
          <w:lang w:bidi="fa-IR"/>
        </w:rPr>
        <w:t>مسی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رهای آغاز شده قبلی</w:t>
      </w:r>
      <w:r>
        <w:rPr>
          <w:rFonts w:eastAsiaTheme="minorHAnsi" w:cs="B Compset" w:hint="cs"/>
          <w:sz w:val="32"/>
          <w:szCs w:val="32"/>
          <w:rtl/>
          <w:lang w:bidi="fa-IR"/>
        </w:rPr>
        <w:t>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که ضمن کندو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کاو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نقد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منصفانه حرکت</w:t>
      </w:r>
      <w:r>
        <w:rPr>
          <w:rFonts w:eastAsiaTheme="minorHAnsi" w:cs="B Compset" w:hint="cs"/>
          <w:sz w:val="32"/>
          <w:szCs w:val="32"/>
          <w:rtl/>
          <w:lang w:bidi="fa-IR"/>
        </w:rPr>
        <w:t>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های قبلی درصدد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است تا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بهترین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تجربه‌ها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نظرات ارائه شده در ادوار قبلی را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به روز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نماید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ضمن تقویت حرکت‌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های مثبت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گذشته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با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توجه به وضعیت فرهنگی دنیای امروز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انتظارات</w:t>
      </w:r>
      <w:r>
        <w:rPr>
          <w:rFonts w:eastAsiaTheme="minorHAnsi" w:cs="B Compset" w:hint="cs"/>
          <w:sz w:val="32"/>
          <w:szCs w:val="32"/>
          <w:rtl/>
          <w:lang w:bidi="fa-IR"/>
        </w:rPr>
        <w:t>ی که از هفته کتاب است،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فعالیت</w:t>
      </w:r>
      <w:r>
        <w:rPr>
          <w:rFonts w:eastAsiaTheme="minorHAnsi" w:cs="B Compset" w:hint="cs"/>
          <w:sz w:val="32"/>
          <w:szCs w:val="32"/>
          <w:rtl/>
          <w:lang w:bidi="fa-IR"/>
        </w:rPr>
        <w:t>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های منسجم و جامعی را طراحی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اجر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ا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نماید.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آنچه در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این بخش آمده، نگاهی به اتقافاتی است که در نظر است در هفته کتاب امسال محقق شود.</w:t>
      </w:r>
    </w:p>
    <w:p w:rsidR="00B04CD9" w:rsidRPr="00380649" w:rsidRDefault="00B04CD9" w:rsidP="00B04CD9">
      <w:pPr>
        <w:bidi/>
        <w:spacing w:line="240" w:lineRule="auto"/>
        <w:jc w:val="lowKashida"/>
        <w:rPr>
          <w:rFonts w:eastAsiaTheme="minorHAnsi" w:cs="B Compset"/>
          <w:sz w:val="40"/>
          <w:szCs w:val="40"/>
          <w:rtl/>
          <w:lang w:bidi="fa-IR"/>
        </w:rPr>
      </w:pPr>
      <w:r w:rsidRPr="007A2FD4">
        <w:rPr>
          <w:rFonts w:eastAsiaTheme="minorHAnsi" w:cs="B Compset" w:hint="cs"/>
          <w:b/>
          <w:bCs/>
          <w:sz w:val="40"/>
          <w:szCs w:val="40"/>
          <w:rtl/>
          <w:lang w:bidi="fa-IR"/>
        </w:rPr>
        <w:t>هدف</w:t>
      </w:r>
      <w:r w:rsidRPr="00380649">
        <w:rPr>
          <w:rFonts w:eastAsiaTheme="minorHAnsi" w:cs="B Compset" w:hint="cs"/>
          <w:sz w:val="40"/>
          <w:szCs w:val="40"/>
          <w:rtl/>
          <w:lang w:bidi="fa-IR"/>
        </w:rPr>
        <w:t>:</w:t>
      </w:r>
    </w:p>
    <w:p w:rsidR="00B04CD9" w:rsidRPr="007A2FD4" w:rsidRDefault="00B04CD9" w:rsidP="00B04CD9">
      <w:pPr>
        <w:pStyle w:val="ListParagraph"/>
        <w:numPr>
          <w:ilvl w:val="0"/>
          <w:numId w:val="2"/>
        </w:numPr>
        <w:bidi/>
        <w:spacing w:line="240" w:lineRule="auto"/>
        <w:jc w:val="lowKashida"/>
        <w:rPr>
          <w:rFonts w:eastAsiaTheme="minorHAnsi" w:cs="B Compset"/>
          <w:i/>
          <w:iCs/>
          <w:sz w:val="32"/>
          <w:szCs w:val="32"/>
          <w:rtl/>
          <w:lang w:bidi="fa-IR"/>
        </w:rPr>
      </w:pPr>
      <w:r w:rsidRPr="007A2FD4">
        <w:rPr>
          <w:rFonts w:eastAsiaTheme="minorHAnsi" w:cs="B Compset" w:hint="cs"/>
          <w:i/>
          <w:iCs/>
          <w:sz w:val="32"/>
          <w:szCs w:val="32"/>
          <w:rtl/>
          <w:lang w:bidi="fa-IR"/>
        </w:rPr>
        <w:t>توسعه و ترویج کتاب و کتابخوانی</w:t>
      </w:r>
    </w:p>
    <w:p w:rsidR="00B04CD9" w:rsidRDefault="00B04CD9" w:rsidP="00B04CD9">
      <w:pPr>
        <w:bidi/>
        <w:spacing w:line="240" w:lineRule="auto"/>
        <w:jc w:val="lowKashida"/>
        <w:rPr>
          <w:rFonts w:eastAsiaTheme="minorHAnsi" w:cs="B Compset"/>
          <w:b/>
          <w:bCs/>
          <w:sz w:val="32"/>
          <w:szCs w:val="32"/>
          <w:rtl/>
          <w:lang w:bidi="fa-IR"/>
        </w:rPr>
      </w:pPr>
    </w:p>
    <w:p w:rsidR="00B04CD9" w:rsidRPr="00380649" w:rsidRDefault="00B04CD9" w:rsidP="00B04CD9">
      <w:pPr>
        <w:bidi/>
        <w:spacing w:line="240" w:lineRule="auto"/>
        <w:jc w:val="lowKashida"/>
        <w:rPr>
          <w:rFonts w:eastAsiaTheme="minorHAnsi" w:cs="B Compset"/>
          <w:sz w:val="40"/>
          <w:szCs w:val="40"/>
          <w:rtl/>
          <w:lang w:bidi="fa-IR"/>
        </w:rPr>
      </w:pPr>
      <w:r w:rsidRPr="007A2FD4">
        <w:rPr>
          <w:rFonts w:eastAsiaTheme="minorHAnsi" w:cs="B Compset" w:hint="cs"/>
          <w:b/>
          <w:bCs/>
          <w:sz w:val="40"/>
          <w:szCs w:val="40"/>
          <w:rtl/>
          <w:lang w:bidi="fa-IR"/>
        </w:rPr>
        <w:t>سیاست‌ها</w:t>
      </w:r>
      <w:r w:rsidRPr="00380649">
        <w:rPr>
          <w:rFonts w:eastAsiaTheme="minorHAnsi" w:cs="B Compset" w:hint="cs"/>
          <w:sz w:val="40"/>
          <w:szCs w:val="40"/>
          <w:rtl/>
          <w:lang w:bidi="fa-IR"/>
        </w:rPr>
        <w:t>:</w:t>
      </w:r>
    </w:p>
    <w:p w:rsidR="00B04CD9" w:rsidRDefault="00B04CD9" w:rsidP="00B04CD9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 w:rsidRPr="00AA1A96">
        <w:rPr>
          <w:rFonts w:eastAsiaTheme="minorHAnsi" w:cs="B Compset" w:hint="cs"/>
          <w:sz w:val="32"/>
          <w:szCs w:val="32"/>
          <w:rtl/>
          <w:lang w:bidi="fa-IR"/>
        </w:rPr>
        <w:t>استفاده ازتوان و پتانسیل دستگاه های حاکمیتی در امر ترویج کتاب وکتابخوانی</w:t>
      </w:r>
    </w:p>
    <w:p w:rsidR="00B04CD9" w:rsidRDefault="00B04CD9" w:rsidP="00B04CD9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 w:rsidRPr="00AA1A96">
        <w:rPr>
          <w:rFonts w:eastAsiaTheme="minorHAnsi" w:cs="B Compset" w:hint="cs"/>
          <w:sz w:val="32"/>
          <w:szCs w:val="32"/>
          <w:rtl/>
          <w:lang w:bidi="fa-IR"/>
        </w:rPr>
        <w:t>استفاده از توان تبلیغ</w:t>
      </w:r>
      <w:r>
        <w:rPr>
          <w:rFonts w:eastAsiaTheme="minorHAnsi" w:cs="B Compset" w:hint="cs"/>
          <w:sz w:val="32"/>
          <w:szCs w:val="32"/>
          <w:rtl/>
          <w:lang w:bidi="fa-IR"/>
        </w:rPr>
        <w:t>ی رسانه‌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ها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در امر ترویج کتاب وکتابخوانی</w:t>
      </w:r>
    </w:p>
    <w:p w:rsidR="00B04CD9" w:rsidRDefault="00B04CD9" w:rsidP="00B04CD9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 w:rsidRPr="00AA1A96">
        <w:rPr>
          <w:rFonts w:eastAsiaTheme="minorHAnsi" w:cs="B Compset" w:hint="cs"/>
          <w:sz w:val="32"/>
          <w:szCs w:val="32"/>
          <w:rtl/>
          <w:lang w:bidi="fa-IR"/>
        </w:rPr>
        <w:t xml:space="preserve">جذب مشارکت </w:t>
      </w:r>
      <w:r>
        <w:rPr>
          <w:rFonts w:eastAsiaTheme="minorHAnsi" w:cs="B Compset" w:hint="cs"/>
          <w:sz w:val="32"/>
          <w:szCs w:val="32"/>
          <w:rtl/>
          <w:lang w:bidi="fa-IR"/>
        </w:rPr>
        <w:t>حداکثری انجمن‌ها و سازمان‌های غیر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دولتی در امر ترویج فرهنگ کتاب و کتابخوانی</w:t>
      </w:r>
    </w:p>
    <w:p w:rsidR="00B04CD9" w:rsidRDefault="00B04CD9" w:rsidP="00B04CD9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تداوم برنامه‌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های موفق ادوار قبلی هفته کتاب</w:t>
      </w:r>
    </w:p>
    <w:p w:rsidR="00B04CD9" w:rsidRDefault="00B04CD9" w:rsidP="00B04CD9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 w:rsidRPr="00AA1A96">
        <w:rPr>
          <w:rFonts w:eastAsiaTheme="minorHAnsi" w:cs="B Compset" w:hint="cs"/>
          <w:sz w:val="32"/>
          <w:szCs w:val="32"/>
          <w:rtl/>
          <w:lang w:bidi="fa-IR"/>
        </w:rPr>
        <w:t>تدوین و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اجرای برنامه‌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های جدید با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رویکرد استفاده حداکثری از تکنولوژی</w:t>
      </w:r>
      <w:r>
        <w:rPr>
          <w:rFonts w:eastAsiaTheme="minorHAnsi" w:cs="B Compset" w:hint="cs"/>
          <w:sz w:val="32"/>
          <w:szCs w:val="32"/>
          <w:rtl/>
          <w:lang w:bidi="fa-IR"/>
        </w:rPr>
        <w:t>‌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های ارتباطی نوین</w:t>
      </w:r>
    </w:p>
    <w:p w:rsidR="00B04CD9" w:rsidRPr="00AA1A96" w:rsidRDefault="00B04CD9" w:rsidP="00B04CD9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AA1A96">
        <w:rPr>
          <w:rFonts w:eastAsiaTheme="minorHAnsi" w:cs="B Compset" w:hint="cs"/>
          <w:sz w:val="32"/>
          <w:szCs w:val="32"/>
          <w:rtl/>
          <w:lang w:bidi="fa-IR"/>
        </w:rPr>
        <w:t>ارائه آخرین دستاوردهای علمی ـ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</w:t>
      </w:r>
      <w:r w:rsidRPr="00AA1A96">
        <w:rPr>
          <w:rFonts w:eastAsiaTheme="minorHAnsi" w:cs="B Compset" w:hint="cs"/>
          <w:sz w:val="32"/>
          <w:szCs w:val="32"/>
          <w:rtl/>
          <w:lang w:bidi="fa-IR"/>
        </w:rPr>
        <w:t>فنی در حوزه چاپ و نشر کتاب</w:t>
      </w:r>
    </w:p>
    <w:p w:rsidR="00B04CD9" w:rsidRPr="007A2FD4" w:rsidRDefault="00B04CD9" w:rsidP="00B04CD9">
      <w:pPr>
        <w:pStyle w:val="ListParagraph"/>
        <w:numPr>
          <w:ilvl w:val="0"/>
          <w:numId w:val="2"/>
        </w:numPr>
        <w:bidi/>
        <w:spacing w:line="240" w:lineRule="auto"/>
        <w:jc w:val="lowKashida"/>
        <w:rPr>
          <w:rFonts w:eastAsiaTheme="minorHAnsi" w:cs="B Compset"/>
          <w:b/>
          <w:bCs/>
          <w:sz w:val="40"/>
          <w:szCs w:val="40"/>
          <w:rtl/>
          <w:lang w:bidi="fa-IR"/>
        </w:rPr>
      </w:pPr>
      <w:r w:rsidRPr="007A2FD4">
        <w:rPr>
          <w:rFonts w:eastAsiaTheme="minorHAnsi" w:cs="B Compset" w:hint="cs"/>
          <w:b/>
          <w:bCs/>
          <w:sz w:val="40"/>
          <w:szCs w:val="40"/>
          <w:rtl/>
          <w:lang w:bidi="fa-IR"/>
        </w:rPr>
        <w:lastRenderedPageBreak/>
        <w:t>سرفصل برنامه‌ها:</w:t>
      </w:r>
    </w:p>
    <w:p w:rsidR="00B04CD9" w:rsidRPr="00AB0870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AB0870">
        <w:rPr>
          <w:rFonts w:eastAsiaTheme="minorHAnsi" w:cs="B Compset" w:hint="cs"/>
          <w:sz w:val="32"/>
          <w:szCs w:val="32"/>
          <w:rtl/>
          <w:lang w:bidi="fa-IR"/>
        </w:rPr>
        <w:t xml:space="preserve">دبیرخانه بیست و دومین دوره هفته کتاب جمهوری اسلامی ایران، پس از بررسی سوابق ادوار گذشته هفته کتاب، </w:t>
      </w:r>
      <w:r>
        <w:rPr>
          <w:rFonts w:eastAsiaTheme="minorHAnsi" w:cs="B Compset" w:hint="cs"/>
          <w:sz w:val="32"/>
          <w:szCs w:val="32"/>
          <w:rtl/>
          <w:lang w:bidi="fa-IR"/>
        </w:rPr>
        <w:t>از مجموع فعالیت‌های اجرا شده، قالب‌های اجرایی ذیل را از مجموع برنامه‌های مذکور استخراج و برای اجرا در هفته کتاب پیشنهاد می‌کند:</w:t>
      </w:r>
    </w:p>
    <w:p w:rsidR="00B04CD9" w:rsidRPr="00477980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تجهیز کتابخانه‌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</w:t>
      </w:r>
    </w:p>
    <w:p w:rsidR="00B04CD9" w:rsidRPr="00477980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نمایشگاه‌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</w:t>
      </w:r>
    </w:p>
    <w:p w:rsidR="00B04CD9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انتخاب برترین‌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</w:t>
      </w:r>
    </w:p>
    <w:p w:rsidR="00B04CD9" w:rsidRPr="00477980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برگزاری جشنواره‌ها</w:t>
      </w:r>
    </w:p>
    <w:p w:rsidR="00B04CD9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فعالیت‌های پژوهشی کاربردی در حوزه نشر</w:t>
      </w:r>
    </w:p>
    <w:p w:rsidR="00B04CD9" w:rsidRPr="00204F0E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 w:rsidRPr="00204F0E">
        <w:rPr>
          <w:rFonts w:eastAsiaTheme="minorHAnsi" w:cs="B Compset" w:hint="cs"/>
          <w:sz w:val="32"/>
          <w:szCs w:val="32"/>
          <w:rtl/>
          <w:lang w:bidi="fa-IR"/>
        </w:rPr>
        <w:t xml:space="preserve">چاپ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نمادین </w:t>
      </w:r>
      <w:r w:rsidRPr="00204F0E">
        <w:rPr>
          <w:rFonts w:eastAsiaTheme="minorHAnsi" w:cs="B Compset" w:hint="cs"/>
          <w:sz w:val="32"/>
          <w:szCs w:val="32"/>
          <w:rtl/>
          <w:lang w:bidi="fa-IR"/>
        </w:rPr>
        <w:t>تمبر یادبود</w:t>
      </w:r>
    </w:p>
    <w:p w:rsidR="00B04CD9" w:rsidRPr="00477980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نشست‌ها و همایش‌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</w:t>
      </w:r>
    </w:p>
    <w:p w:rsidR="00B04CD9" w:rsidRPr="00477980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رونمایی‌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</w:t>
      </w:r>
    </w:p>
    <w:p w:rsidR="00B04CD9" w:rsidRPr="00477980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بزرگداشت‌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ها</w:t>
      </w:r>
    </w:p>
    <w:p w:rsidR="00B04CD9" w:rsidRPr="00477980" w:rsidRDefault="00B04CD9" w:rsidP="00B04CD9">
      <w:pPr>
        <w:pStyle w:val="ListParagraph"/>
        <w:numPr>
          <w:ilvl w:val="0"/>
          <w:numId w:val="9"/>
        </w:numPr>
        <w:bidi/>
        <w:spacing w:line="240" w:lineRule="auto"/>
        <w:ind w:left="855" w:hanging="495"/>
        <w:jc w:val="lowKashida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فعالیت‌های مرتبط با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فضاهای مجازی </w:t>
      </w:r>
      <w:r>
        <w:rPr>
          <w:rFonts w:eastAsiaTheme="minorHAnsi" w:cs="B Compset" w:hint="cs"/>
          <w:sz w:val="32"/>
          <w:szCs w:val="32"/>
          <w:rtl/>
          <w:lang w:bidi="fa-IR"/>
        </w:rPr>
        <w:t>و فناوری‌های نوین ارتباطی</w:t>
      </w:r>
    </w:p>
    <w:p w:rsidR="00B04CD9" w:rsidRDefault="00B04CD9" w:rsidP="00B04CD9">
      <w:pPr>
        <w:bidi/>
        <w:spacing w:line="240" w:lineRule="auto"/>
        <w:jc w:val="lowKashida"/>
        <w:rPr>
          <w:rFonts w:eastAsiaTheme="minorHAnsi" w:cs="B Compset"/>
          <w:sz w:val="40"/>
          <w:szCs w:val="40"/>
          <w:rtl/>
          <w:lang w:bidi="fa-IR"/>
        </w:rPr>
      </w:pPr>
    </w:p>
    <w:p w:rsidR="00B04CD9" w:rsidRPr="00BF69A0" w:rsidRDefault="00B04CD9" w:rsidP="00B04CD9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eastAsiaTheme="minorHAnsi" w:cs="B Compset"/>
          <w:b/>
          <w:bCs/>
          <w:sz w:val="40"/>
          <w:szCs w:val="40"/>
          <w:lang w:bidi="fa-IR"/>
        </w:rPr>
      </w:pPr>
      <w:r>
        <w:rPr>
          <w:rFonts w:eastAsiaTheme="minorHAnsi" w:cs="B Compset" w:hint="cs"/>
          <w:b/>
          <w:bCs/>
          <w:sz w:val="40"/>
          <w:szCs w:val="40"/>
          <w:rtl/>
          <w:lang w:bidi="fa-IR"/>
        </w:rPr>
        <w:t>ویژگی‌های</w:t>
      </w:r>
      <w:r w:rsidRPr="00BF69A0">
        <w:rPr>
          <w:rFonts w:eastAsiaTheme="minorHAnsi" w:cs="B Compset" w:hint="cs"/>
          <w:b/>
          <w:bCs/>
          <w:sz w:val="40"/>
          <w:szCs w:val="40"/>
          <w:rtl/>
          <w:lang w:bidi="fa-IR"/>
        </w:rPr>
        <w:t xml:space="preserve"> بیست و دوم</w:t>
      </w:r>
      <w:r>
        <w:rPr>
          <w:rFonts w:eastAsiaTheme="minorHAnsi" w:cs="B Compset" w:hint="cs"/>
          <w:b/>
          <w:bCs/>
          <w:sz w:val="40"/>
          <w:szCs w:val="40"/>
          <w:rtl/>
          <w:lang w:bidi="fa-IR"/>
        </w:rPr>
        <w:t>ین</w:t>
      </w:r>
      <w:r w:rsidRPr="00BF69A0">
        <w:rPr>
          <w:rFonts w:eastAsiaTheme="minorHAnsi" w:cs="B Compset" w:hint="cs"/>
          <w:b/>
          <w:bCs/>
          <w:sz w:val="40"/>
          <w:szCs w:val="40"/>
          <w:rtl/>
          <w:lang w:bidi="fa-IR"/>
        </w:rPr>
        <w:t xml:space="preserve"> </w:t>
      </w:r>
      <w:r>
        <w:rPr>
          <w:rFonts w:eastAsiaTheme="minorHAnsi" w:cs="B Compset" w:hint="cs"/>
          <w:b/>
          <w:bCs/>
          <w:sz w:val="40"/>
          <w:szCs w:val="40"/>
          <w:rtl/>
          <w:lang w:bidi="fa-IR"/>
        </w:rPr>
        <w:t>دوره: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استانی کردن فعالیت‌ها و تفویض اختیار به استان‌ها به منظور گسترش هرچه بیشتر برنامه‌های هفته کتاب و نیز استفاده از ظرفیت‌های استانی.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تاکید بر توسعه و ترویج فعالیت‌های نشر الکترونیک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تاکید بر بهره گیری از نقش فناورهای نوین ارتباطی و شبکه های اجتماعی مجازی به منظور تبلیغ و ترویج کتاب و کتابخوانی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lastRenderedPageBreak/>
        <w:t>لزوم هماهنگی بین کلیه برنامه‌ها و اقدامات با اهداف و سیاست‌های معاونت فرهنگی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تاکید بر لزوم اتخاذ سیاست‌های ایجابی در حوزه ترویج کتاب در سیاستگذاری‌های هفته کتاب (با تاکید بر وجه نرم افزاری کتاب) 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استفاده از ظرفیت گروه‌های مرجع اجتماعی به منظور ترویج فرهنگ کتاب و کتابخوانی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طراحی سیاست های حمایتی با هدف توسعه و ترویج امر کتاب و کتابخوانی 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لزوم سیاستگذاری بر اساس نیازمندی‌های نوین جهانی</w:t>
      </w:r>
    </w:p>
    <w:p w:rsidR="00B04CD9" w:rsidRDefault="00B04CD9" w:rsidP="00B04CD9">
      <w:pPr>
        <w:pStyle w:val="ListParagraph"/>
        <w:numPr>
          <w:ilvl w:val="0"/>
          <w:numId w:val="10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توجه ویژه به اقتصاد نشر با هدف تبدیل کتاب به یک کالای اقتصادی</w:t>
      </w:r>
    </w:p>
    <w:p w:rsidR="00B04CD9" w:rsidRPr="00BF69A0" w:rsidRDefault="00B04CD9" w:rsidP="00B04CD9">
      <w:pPr>
        <w:bidi/>
        <w:rPr>
          <w:rFonts w:eastAsiaTheme="minorHAnsi" w:cs="B Compset"/>
          <w:b/>
          <w:bCs/>
          <w:sz w:val="40"/>
          <w:szCs w:val="40"/>
          <w:lang w:bidi="fa-IR"/>
        </w:rPr>
      </w:pPr>
      <w:r w:rsidRPr="00BF69A0">
        <w:rPr>
          <w:rFonts w:eastAsiaTheme="minorHAnsi" w:cs="B Compset" w:hint="cs"/>
          <w:b/>
          <w:bCs/>
          <w:sz w:val="40"/>
          <w:szCs w:val="40"/>
          <w:rtl/>
          <w:lang w:bidi="fa-IR"/>
        </w:rPr>
        <w:t>برنامه‌های جدید: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طرح تقدیر از مروجان کتاب در کشور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اهدا نشان طلایی ترویج کتاب به مروجین کتاب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برگزاری جشنواره انتخاب روستاهای دوستدار کتاب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انتخاب پایتخت کتاب ایران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نواختن زنگ کتاب در سراسر کشور به مناسبت آغاز هفته کتاب</w:t>
      </w:r>
    </w:p>
    <w:p w:rsidR="00B04CD9" w:rsidRPr="00045FB1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 w:rsidRPr="00045FB1">
        <w:rPr>
          <w:rFonts w:eastAsiaTheme="minorHAnsi" w:cs="B Compset" w:hint="cs"/>
          <w:sz w:val="32"/>
          <w:szCs w:val="32"/>
          <w:rtl/>
          <w:lang w:bidi="fa-IR"/>
        </w:rPr>
        <w:t>راه‌اندازی تورهای کتاب در سطح شهرو استفاده از گروه های مرجع در امر کتاب و کتابخوانی</w:t>
      </w:r>
    </w:p>
    <w:p w:rsidR="00B04CD9" w:rsidRPr="007C4D2D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 w:rsidRPr="007C4D2D">
        <w:rPr>
          <w:rFonts w:eastAsiaTheme="minorHAnsi" w:cs="B Compset" w:hint="cs"/>
          <w:sz w:val="32"/>
          <w:szCs w:val="32"/>
          <w:rtl/>
          <w:lang w:bidi="fa-IR"/>
        </w:rPr>
        <w:t>شناسایی و تجلیل از مروجان نشر الکترونیکی کشور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شبکه های اجتماعی و کتاب الکترونیک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انتخاب  اثر برگزیده الکترونیکی از میان آثار الکترونیکی منتشر در کشور </w:t>
      </w:r>
    </w:p>
    <w:p w:rsidR="00B04CD9" w:rsidRDefault="00B04CD9" w:rsidP="00B04CD9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>برگزاری کارگاه تخصصی مسائل و چالش های زنجیره ارزش کتاب الکترونیک</w:t>
      </w:r>
    </w:p>
    <w:p w:rsidR="00B04CD9" w:rsidRPr="00AD6349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lang w:bidi="fa-IR"/>
        </w:rPr>
      </w:pPr>
    </w:p>
    <w:p w:rsidR="00B04CD9" w:rsidRPr="00BF69A0" w:rsidRDefault="00B04CD9" w:rsidP="00B04CD9">
      <w:pPr>
        <w:bidi/>
        <w:rPr>
          <w:rFonts w:eastAsiaTheme="minorHAnsi" w:cs="B Compset"/>
          <w:b/>
          <w:bCs/>
          <w:sz w:val="40"/>
          <w:szCs w:val="40"/>
          <w:lang w:bidi="fa-IR"/>
        </w:rPr>
      </w:pPr>
      <w:r w:rsidRPr="00BF69A0">
        <w:rPr>
          <w:rFonts w:eastAsiaTheme="minorHAnsi" w:cs="B Compset" w:hint="cs"/>
          <w:b/>
          <w:bCs/>
          <w:sz w:val="40"/>
          <w:szCs w:val="40"/>
          <w:rtl/>
          <w:lang w:bidi="fa-IR"/>
        </w:rPr>
        <w:lastRenderedPageBreak/>
        <w:t>نام‌گذاری روزهای هفته:</w:t>
      </w:r>
    </w:p>
    <w:p w:rsidR="00B04CD9" w:rsidRDefault="00B04CD9" w:rsidP="00B04CD9">
      <w:pPr>
        <w:bidi/>
        <w:spacing w:line="240" w:lineRule="auto"/>
        <w:ind w:left="360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D739BC">
        <w:rPr>
          <w:rFonts w:eastAsiaTheme="minorHAnsi" w:cs="B Compset" w:hint="cs"/>
          <w:sz w:val="32"/>
          <w:szCs w:val="32"/>
          <w:rtl/>
          <w:lang w:bidi="fa-IR"/>
        </w:rPr>
        <w:t>پیرو برگزاری سومین جلسه شورای مشاوران بیست و دومین هفته کتاب جمهوری اسلامی ایران، مورخ 5/7/93، نام‌گذاری ایام هفته کتاب به شرح ذیل اعلام می‌شود: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99"/>
        <w:gridCol w:w="2594"/>
        <w:gridCol w:w="915"/>
        <w:gridCol w:w="901"/>
        <w:gridCol w:w="1144"/>
        <w:gridCol w:w="2823"/>
      </w:tblGrid>
      <w:tr w:rsidR="00B62304" w:rsidRPr="006E436C" w:rsidTr="00BA215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B62304" w:rsidRPr="006E436C" w:rsidRDefault="00B6230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روز هفته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304" w:rsidRPr="006E436C" w:rsidRDefault="00B6230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نام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304" w:rsidRPr="006E436C" w:rsidRDefault="00B6230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مجریان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304" w:rsidRPr="006E436C" w:rsidRDefault="00B6230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عنوان فعالیت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304" w:rsidRPr="006E436C" w:rsidRDefault="00B6230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گستره جغرافیایی</w:t>
            </w:r>
          </w:p>
        </w:tc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B62304" w:rsidRPr="006E436C" w:rsidRDefault="00B6230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موضوعات</w:t>
            </w:r>
          </w:p>
        </w:tc>
      </w:tr>
      <w:tr w:rsidR="009A5DD4" w:rsidRPr="006E436C" w:rsidTr="00BA215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شنبه</w:t>
            </w:r>
          </w:p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24/8/93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b/>
                <w:bCs/>
                <w:color w:val="FFFFFF"/>
                <w:kern w:val="24"/>
                <w:sz w:val="32"/>
                <w:szCs w:val="32"/>
                <w:rtl/>
                <w:lang w:bidi="fa-IR"/>
              </w:rPr>
              <w:t>کتاب؛ مسجد و محرم</w:t>
            </w:r>
            <w:r>
              <w:rPr>
                <w:rFonts w:ascii="Calibri" w:hAnsi="Calibri" w:cs="B Zar"/>
                <w:b/>
                <w:bCs/>
                <w:color w:val="FFFFFF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  <w:vAlign w:val="center"/>
          </w:tcPr>
          <w:p w:rsidR="009A5DD4" w:rsidRDefault="009A5DD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A5DD4" w:rsidRPr="006E436C" w:rsidTr="00BA215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یک‌شنبه 25/8/93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کتاب؛ آگاهی و سبک زندگی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سلامت، محیط زیست و خانواده</w:t>
            </w:r>
            <w:r>
              <w:rPr>
                <w:rFonts w:ascii="Calibri" w:hAnsi="Calibri" w:cs="B Zar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9A5DD4" w:rsidRPr="006E436C" w:rsidTr="00BA215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دوشنبه</w:t>
            </w:r>
          </w:p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26/8/93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کتاب؛ فرهنگ و صنعت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  <w:vAlign w:val="center"/>
          </w:tcPr>
          <w:p w:rsidR="009A5DD4" w:rsidRDefault="009A5DD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A5DD4" w:rsidRPr="006E436C" w:rsidTr="00BA215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سه‌شنبه</w:t>
            </w:r>
          </w:p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27/8/93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کتاب؛ مدرسه، دانشگاه و حوزه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  <w:vAlign w:val="center"/>
          </w:tcPr>
          <w:p w:rsidR="009A5DD4" w:rsidRDefault="009A5DD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A5DD4" w:rsidRPr="006E436C" w:rsidTr="0080350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چهارشنبه</w:t>
            </w:r>
          </w:p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28/8/93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کتاب،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پدیدآورندگان خادمان و پیشکسوتان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</w:tcPr>
          <w:p w:rsidR="009A5DD4" w:rsidRDefault="009A5DD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onstantia" w:hAnsi="Arial" w:cs="B Zar" w:hint="cs"/>
                <w:color w:val="000000"/>
                <w:kern w:val="24"/>
                <w:sz w:val="28"/>
                <w:szCs w:val="28"/>
                <w:rtl/>
                <w:lang w:bidi="fa-IR"/>
              </w:rPr>
              <w:t>نویسنده،ناشر، کتابدار، کتابفروش،</w:t>
            </w:r>
            <w:r>
              <w:rPr>
                <w:rFonts w:ascii="Constantia" w:hAnsi="Constantia" w:cs="B Zar"/>
                <w:color w:val="000000"/>
                <w:kern w:val="24"/>
                <w:sz w:val="28"/>
                <w:szCs w:val="28"/>
                <w:rtl/>
                <w:lang w:bidi="fa-IR"/>
              </w:rPr>
              <w:t xml:space="preserve"> کتابخوان، لیتوگراف،چاپخانه دار، صحاف ...</w:t>
            </w:r>
            <w:r>
              <w:rPr>
                <w:rFonts w:ascii="Constantia" w:hAnsi="Constantia" w:cs="B Zar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9A5DD4" w:rsidRPr="006E436C" w:rsidTr="0080350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پنج‌شنبه</w:t>
            </w:r>
          </w:p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29/8/93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کتاب؛ روستا و عشایر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Pr="006E436C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</w:tcPr>
          <w:p w:rsidR="009A5DD4" w:rsidRDefault="009A5DD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A5DD4" w:rsidRPr="006E436C" w:rsidTr="0080350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جمعه</w:t>
            </w:r>
          </w:p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30/8/93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کتاب</w:t>
            </w:r>
            <w:r>
              <w:rPr>
                <w:rFonts w:ascii="Calibri" w:eastAsia="Calibri" w:hAnsi="Calibri" w:cs="B Zar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و شهروند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</w:tcPr>
          <w:p w:rsidR="009A5DD4" w:rsidRDefault="009A5DD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A5DD4" w:rsidRPr="006E436C" w:rsidTr="00803506">
        <w:trPr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شنبه</w:t>
            </w:r>
          </w:p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  <w:r>
              <w:rPr>
                <w:rFonts w:eastAsiaTheme="minorHAnsi" w:cs="B Compset" w:hint="cs"/>
                <w:sz w:val="32"/>
                <w:szCs w:val="32"/>
                <w:rtl/>
                <w:lang w:bidi="fa-IR"/>
              </w:rPr>
              <w:t>1/9/93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9A5DD4" w:rsidRDefault="009A5DD4">
            <w:pPr>
              <w:pStyle w:val="NormalWeb"/>
              <w:bidi/>
              <w:spacing w:before="0" w:beforeAutospacing="0" w:after="0" w:afterAutospacing="0"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B Zar" w:hint="cs"/>
                <w:color w:val="000000"/>
                <w:kern w:val="24"/>
                <w:sz w:val="32"/>
                <w:szCs w:val="32"/>
                <w:rtl/>
                <w:lang w:bidi="fa-IR"/>
              </w:rPr>
              <w:t>کتاب ، رسانه و فن آوری های نوین</w:t>
            </w:r>
            <w:r>
              <w:rPr>
                <w:rFonts w:ascii="Calibri" w:hAnsi="Calibri" w:cs="B Zar"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9A5DD4" w:rsidRDefault="009A5DD4" w:rsidP="00BA2156">
            <w:pPr>
              <w:bidi/>
              <w:spacing w:line="216" w:lineRule="auto"/>
              <w:jc w:val="center"/>
              <w:rPr>
                <w:rFonts w:eastAsiaTheme="minorHAnsi" w:cs="B Compset"/>
                <w:sz w:val="32"/>
                <w:szCs w:val="32"/>
                <w:rtl/>
                <w:lang w:bidi="fa-IR"/>
              </w:rPr>
            </w:pPr>
          </w:p>
        </w:tc>
        <w:tc>
          <w:tcPr>
            <w:tcW w:w="2823" w:type="dxa"/>
          </w:tcPr>
          <w:p w:rsidR="009A5DD4" w:rsidRDefault="009A5DD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onstantia" w:hAnsi="Arial" w:cs="B Zar" w:hint="cs"/>
                <w:color w:val="000000"/>
                <w:kern w:val="24"/>
                <w:sz w:val="28"/>
                <w:szCs w:val="28"/>
                <w:rtl/>
                <w:lang w:bidi="fa-IR"/>
              </w:rPr>
              <w:t>شبکه های اجتماعی،نشر الکترونیک</w:t>
            </w:r>
            <w:r>
              <w:rPr>
                <w:rFonts w:ascii="Constantia" w:hAnsi="Constantia" w:cs="B Zar"/>
                <w:color w:val="000000"/>
                <w:kern w:val="24"/>
                <w:sz w:val="28"/>
                <w:szCs w:val="28"/>
                <w:rtl/>
                <w:lang w:bidi="fa-IR"/>
              </w:rPr>
              <w:t xml:space="preserve"> و کتابخانه دیجیتال</w:t>
            </w:r>
            <w:r>
              <w:rPr>
                <w:rFonts w:ascii="Constantia" w:hAnsi="Constantia" w:cs="B Zar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</w:tbl>
    <w:p w:rsidR="00B04CD9" w:rsidRPr="00D739BC" w:rsidRDefault="00B04CD9" w:rsidP="00B04CD9">
      <w:pPr>
        <w:pStyle w:val="ListParagraph"/>
        <w:bidi/>
        <w:spacing w:line="216" w:lineRule="auto"/>
        <w:jc w:val="lowKashida"/>
        <w:rPr>
          <w:rFonts w:eastAsiaTheme="minorHAnsi" w:cs="B Compset"/>
          <w:sz w:val="40"/>
          <w:szCs w:val="40"/>
          <w:lang w:bidi="fa-IR"/>
        </w:rPr>
      </w:pPr>
    </w:p>
    <w:p w:rsidR="00B04CD9" w:rsidRPr="00BF69A0" w:rsidRDefault="00B04CD9" w:rsidP="003D6F67">
      <w:pPr>
        <w:jc w:val="right"/>
        <w:rPr>
          <w:rFonts w:eastAsiaTheme="minorHAnsi" w:cs="B Compset"/>
          <w:b/>
          <w:bCs/>
          <w:sz w:val="40"/>
          <w:szCs w:val="40"/>
          <w:rtl/>
          <w:lang w:bidi="fa-IR"/>
        </w:rPr>
      </w:pPr>
      <w:r>
        <w:rPr>
          <w:rFonts w:cs="B Mitra"/>
          <w:bCs/>
          <w:sz w:val="40"/>
          <w:szCs w:val="40"/>
          <w:highlight w:val="lightGray"/>
          <w:lang w:bidi="fa-IR"/>
        </w:rPr>
        <w:br w:type="page"/>
      </w:r>
      <w:r w:rsidRPr="00BF69A0">
        <w:rPr>
          <w:rFonts w:eastAsiaTheme="minorHAnsi" w:cs="B Compset" w:hint="cs"/>
          <w:b/>
          <w:bCs/>
          <w:sz w:val="40"/>
          <w:szCs w:val="40"/>
          <w:rtl/>
          <w:lang w:bidi="fa-IR"/>
        </w:rPr>
        <w:lastRenderedPageBreak/>
        <w:t>ساختار اجرایی:</w:t>
      </w:r>
    </w:p>
    <w:p w:rsidR="00B04CD9" w:rsidRDefault="00B04CD9" w:rsidP="00B04CD9">
      <w:pPr>
        <w:bidi/>
        <w:spacing w:line="240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>
        <w:rPr>
          <w:rFonts w:eastAsiaTheme="minorHAnsi" w:cs="B Compset" w:hint="cs"/>
          <w:sz w:val="32"/>
          <w:szCs w:val="32"/>
          <w:rtl/>
          <w:lang w:bidi="fa-IR"/>
        </w:rPr>
        <w:t xml:space="preserve">ساختار اجرایی ستاد اجرایی بیست و دومین دوره هفته کتاب جمهوری اسلامی ایران با توجه به رویکرد نوین خود همراه با برخی تغییرات بوده است؛ که بر این اساس،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افراد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 ذیل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به عنوان مدیران ستادی </w:t>
      </w:r>
      <w:r>
        <w:rPr>
          <w:rFonts w:eastAsiaTheme="minorHAnsi" w:cs="B Compset" w:hint="cs"/>
          <w:sz w:val="32"/>
          <w:szCs w:val="32"/>
          <w:rtl/>
          <w:lang w:bidi="fa-IR"/>
        </w:rPr>
        <w:t>این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 دوره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از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 xml:space="preserve">هفته کتاب جمهوری اسلامی ایران معرفی </w:t>
      </w:r>
      <w:r>
        <w:rPr>
          <w:rFonts w:eastAsiaTheme="minorHAnsi" w:cs="B Compset" w:hint="cs"/>
          <w:sz w:val="32"/>
          <w:szCs w:val="32"/>
          <w:rtl/>
          <w:lang w:bidi="fa-IR"/>
        </w:rPr>
        <w:t xml:space="preserve">و پیشنهاد 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می</w:t>
      </w:r>
      <w:r>
        <w:rPr>
          <w:rFonts w:eastAsiaTheme="minorHAnsi" w:cs="B Compset" w:hint="cs"/>
          <w:sz w:val="32"/>
          <w:szCs w:val="32"/>
          <w:rtl/>
          <w:lang w:bidi="fa-IR"/>
        </w:rPr>
        <w:t>‌شو</w:t>
      </w:r>
      <w:r w:rsidRPr="00477980">
        <w:rPr>
          <w:rFonts w:eastAsiaTheme="minorHAnsi" w:cs="B Compset" w:hint="cs"/>
          <w:sz w:val="32"/>
          <w:szCs w:val="32"/>
          <w:rtl/>
          <w:lang w:bidi="fa-IR"/>
        </w:rPr>
        <w:t>ند.</w:t>
      </w:r>
    </w:p>
    <w:p w:rsidR="00B04CD9" w:rsidRDefault="00B04CD9" w:rsidP="00B04CD9">
      <w:pPr>
        <w:bidi/>
        <w:spacing w:line="216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</w:p>
    <w:p w:rsidR="00B04CD9" w:rsidRDefault="00607B78" w:rsidP="00B04CD9">
      <w:pPr>
        <w:bidi/>
        <w:spacing w:line="216" w:lineRule="auto"/>
        <w:jc w:val="lowKashida"/>
        <w:rPr>
          <w:rFonts w:eastAsiaTheme="minorHAnsi" w:cs="B Compset"/>
          <w:sz w:val="32"/>
          <w:szCs w:val="32"/>
          <w:rtl/>
          <w:lang w:bidi="fa-IR"/>
        </w:rPr>
      </w:pPr>
      <w:r w:rsidRPr="00607B78">
        <w:rPr>
          <w:noProof/>
          <w:rtl/>
        </w:rPr>
        <w:pict>
          <v:roundrect id="_x0000_s1026" style="position:absolute;left:0;text-align:left;margin-left:162.7pt;margin-top:7.65pt;width:165pt;height:34.5pt;z-index:251643392" arcsize="10923f">
            <v:textbox style="mso-next-textbox:#_x0000_s1026">
              <w:txbxContent>
                <w:p w:rsidR="00B04CD9" w:rsidRPr="00FF2C7E" w:rsidRDefault="00B04CD9" w:rsidP="00B04CD9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FF2C7E">
                    <w:rPr>
                      <w:rFonts w:cs="B Titr" w:hint="cs"/>
                      <w:rtl/>
                      <w:lang w:bidi="fa-IR"/>
                    </w:rPr>
                    <w:t>رئیس بیست و</w:t>
                  </w:r>
                  <w:r>
                    <w:rPr>
                      <w:rFonts w:cs="B Titr" w:hint="cs"/>
                      <w:rtl/>
                      <w:lang w:bidi="fa-IR"/>
                    </w:rPr>
                    <w:t xml:space="preserve"> </w:t>
                  </w:r>
                  <w:r w:rsidRPr="00FF2C7E">
                    <w:rPr>
                      <w:rFonts w:cs="B Titr" w:hint="cs"/>
                      <w:rtl/>
                      <w:lang w:bidi="fa-IR"/>
                    </w:rPr>
                    <w:t>دومین دوره هفته کتاب</w:t>
                  </w:r>
                </w:p>
              </w:txbxContent>
            </v:textbox>
          </v:roundrect>
        </w:pict>
      </w:r>
    </w:p>
    <w:p w:rsidR="00B04CD9" w:rsidRDefault="00607B78" w:rsidP="00B04CD9">
      <w:r>
        <w:rPr>
          <w:noProof/>
        </w:rPr>
        <w:pict>
          <v:roundrect id="_x0000_s1054" style="position:absolute;margin-left:1.15pt;margin-top:7.85pt;width:127.25pt;height:35.2pt;z-index:251672064" arcsize="10923f">
            <v:textbox>
              <w:txbxContent>
                <w:p w:rsidR="00B04CD9" w:rsidRPr="00562960" w:rsidRDefault="00B04CD9" w:rsidP="00B04CD9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562960">
                    <w:rPr>
                      <w:rFonts w:cs="B Titr" w:hint="cs"/>
                      <w:rtl/>
                      <w:lang w:bidi="fa-IR"/>
                    </w:rPr>
                    <w:t>دبیرخانه دائمی هفته کتاب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28.4pt;margin-top:24.75pt;width:112.85pt;height:0;flip:x;z-index:251671040" o:connectortype="straight"/>
        </w:pict>
      </w:r>
      <w:r>
        <w:rPr>
          <w:noProof/>
        </w:rPr>
        <w:pict>
          <v:roundrect id="_x0000_s1052" style="position:absolute;margin-left:375.9pt;margin-top:7.8pt;width:122.5pt;height:35.25pt;z-index:251670016" arcsize="10923f">
            <v:textbox>
              <w:txbxContent>
                <w:p w:rsidR="00B04CD9" w:rsidRPr="008E2C04" w:rsidRDefault="00B04CD9" w:rsidP="00B04CD9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8E2C04">
                    <w:rPr>
                      <w:rFonts w:cs="B Titr" w:hint="cs"/>
                      <w:rtl/>
                      <w:lang w:bidi="fa-IR"/>
                    </w:rPr>
                    <w:t>شورای برنامه ریزی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1" type="#_x0000_t32" style="position:absolute;margin-left:241.25pt;margin-top:24.75pt;width:134.65pt;height:0;z-index:251668992" o:connectortype="straight"/>
        </w:pict>
      </w:r>
      <w:r>
        <w:rPr>
          <w:noProof/>
        </w:rPr>
        <w:pict>
          <v:shape id="_x0000_s1029" type="#_x0000_t32" style="position:absolute;margin-left:241.25pt;margin-top:7.8pt;width:0;height:35.25pt;z-index:251644416" o:connectortype="straight"/>
        </w:pict>
      </w:r>
    </w:p>
    <w:p w:rsidR="00B04CD9" w:rsidRDefault="00607B78" w:rsidP="00B04CD9">
      <w:r>
        <w:rPr>
          <w:noProof/>
        </w:rPr>
        <w:pict>
          <v:roundrect id="_x0000_s1027" style="position:absolute;margin-left:205.15pt;margin-top:17.6pt;width:67.1pt;height:34.15pt;z-index:251645440" arcsize="10923f">
            <v:textbox style="mso-next-textbox:#_x0000_s1027">
              <w:txbxContent>
                <w:p w:rsidR="00B04CD9" w:rsidRPr="00FF2C7E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 w:rsidRPr="00FF2C7E">
                    <w:rPr>
                      <w:rFonts w:cs="B Titr" w:hint="cs"/>
                      <w:rtl/>
                      <w:lang w:bidi="fa-IR"/>
                    </w:rPr>
                    <w:t>دبیر اجرایی</w:t>
                  </w:r>
                </w:p>
              </w:txbxContent>
            </v:textbox>
          </v:roundrect>
        </w:pict>
      </w:r>
    </w:p>
    <w:p w:rsidR="00B04CD9" w:rsidRDefault="00B04CD9" w:rsidP="00B04CD9"/>
    <w:p w:rsidR="00B04CD9" w:rsidRDefault="00607B78" w:rsidP="00B04CD9">
      <w:r>
        <w:rPr>
          <w:noProof/>
        </w:rPr>
        <w:pict>
          <v:shape id="_x0000_s1034" type="#_x0000_t32" style="position:absolute;margin-left:241.25pt;margin-top:11.8pt;width:0;height:107.5pt;z-index:251651584" o:connectortype="straight"/>
        </w:pict>
      </w:r>
      <w:r>
        <w:rPr>
          <w:noProof/>
        </w:rPr>
        <w:pict>
          <v:shape id="_x0000_s1030" type="#_x0000_t32" style="position:absolute;margin-left:241.25pt;margin-top:.9pt;width:0;height:40.95pt;z-index:251647488" o:connectortype="straight"/>
        </w:pict>
      </w:r>
      <w:r>
        <w:rPr>
          <w:noProof/>
        </w:rPr>
        <w:pict>
          <v:roundrect id="_x0000_s1033" style="position:absolute;margin-left:334.5pt;margin-top:24.1pt;width:145.25pt;height:36pt;z-index:251650560" arcsize="10923f">
            <v:textbox style="mso-next-textbox:#_x0000_s1033">
              <w:txbxContent>
                <w:p w:rsidR="00B04CD9" w:rsidRPr="00FF2C7E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شورای مشاوران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1.15pt;margin-top:24.1pt;width:58.1pt;height:36pt;z-index:251649536" arcsize="10923f">
            <v:textbox style="mso-next-textbox:#_x0000_s1032">
              <w:txbxContent>
                <w:p w:rsidR="00B04CD9" w:rsidRPr="00FF2C7E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 w:rsidRPr="00FF2C7E">
                    <w:rPr>
                      <w:rFonts w:cs="B Titr" w:hint="cs"/>
                      <w:rtl/>
                      <w:lang w:bidi="fa-IR"/>
                    </w:rPr>
                    <w:t>دبیرخانه</w:t>
                  </w:r>
                </w:p>
              </w:txbxContent>
            </v:textbox>
          </v:roundrect>
        </w:pict>
      </w:r>
    </w:p>
    <w:p w:rsidR="00B04CD9" w:rsidRDefault="00607B78" w:rsidP="00B04CD9">
      <w:r>
        <w:rPr>
          <w:noProof/>
        </w:rPr>
        <w:pict>
          <v:shape id="_x0000_s1036" type="#_x0000_t32" style="position:absolute;margin-left:59.25pt;margin-top:16.4pt;width:275.25pt;height:0;flip:x;z-index:251653632" o:connectortype="straight"/>
        </w:pict>
      </w:r>
    </w:p>
    <w:p w:rsidR="00B04CD9" w:rsidRDefault="00B04CD9" w:rsidP="00B04CD9"/>
    <w:p w:rsidR="00B04CD9" w:rsidRDefault="00607B78" w:rsidP="00B04CD9">
      <w:r>
        <w:rPr>
          <w:noProof/>
        </w:rPr>
        <w:pict>
          <v:shape id="_x0000_s1031" type="#_x0000_t32" style="position:absolute;margin-left:600.85pt;margin-top:5.5pt;width:0;height:28.5pt;z-index:251648512" o:connectortype="straight"/>
        </w:pict>
      </w:r>
    </w:p>
    <w:p w:rsidR="00B04CD9" w:rsidRDefault="00607B78" w:rsidP="00B04CD9">
      <w:r>
        <w:rPr>
          <w:noProof/>
        </w:rPr>
        <w:pict>
          <v:shape id="_x0000_s1047" type="#_x0000_t32" style="position:absolute;margin-left:479.75pt;margin-top:17.5pt;width:.05pt;height:17.85pt;z-index:251664896" o:connectortype="straight"/>
        </w:pict>
      </w:r>
      <w:r>
        <w:rPr>
          <w:noProof/>
        </w:rPr>
        <w:pict>
          <v:shape id="_x0000_s1038" type="#_x0000_t32" style="position:absolute;margin-left:404.9pt;margin-top:17.5pt;width:.05pt;height:17.85pt;z-index:251655680" o:connectortype="straight"/>
        </w:pict>
      </w:r>
      <w:r>
        <w:rPr>
          <w:noProof/>
        </w:rPr>
        <w:pict>
          <v:shape id="_x0000_s1044" type="#_x0000_t32" style="position:absolute;margin-left:302.95pt;margin-top:17.5pt;width:.05pt;height:17.85pt;z-index:251661824" o:connectortype="straight"/>
        </w:pict>
      </w:r>
      <w:r>
        <w:rPr>
          <w:noProof/>
        </w:rPr>
        <w:pict>
          <v:shape id="_x0000_s1046" type="#_x0000_t32" style="position:absolute;margin-left:190.75pt;margin-top:17.5pt;width:.05pt;height:17.85pt;z-index:251663872" o:connectortype="straight"/>
        </w:pict>
      </w:r>
      <w:r>
        <w:rPr>
          <w:noProof/>
        </w:rPr>
        <w:pict>
          <v:shape id="_x0000_s1045" type="#_x0000_t32" style="position:absolute;margin-left:86.95pt;margin-top:17.5pt;width:.05pt;height:17.85pt;z-index:251662848" o:connectortype="straight"/>
        </w:pict>
      </w:r>
      <w:r>
        <w:rPr>
          <w:noProof/>
        </w:rPr>
        <w:pict>
          <v:shape id="_x0000_s1028" type="#_x0000_t32" style="position:absolute;margin-left:-.65pt;margin-top:17.5pt;width:0;height:19.1pt;z-index:251646464" o:connectortype="straight"/>
        </w:pict>
      </w:r>
      <w:r>
        <w:rPr>
          <w:noProof/>
        </w:rPr>
        <w:pict>
          <v:shape id="_x0000_s1035" type="#_x0000_t32" style="position:absolute;margin-left:.55pt;margin-top:17.5pt;width:479.2pt;height:0;z-index:251652608" o:connectortype="straight"/>
        </w:pict>
      </w:r>
    </w:p>
    <w:p w:rsidR="00B04CD9" w:rsidRDefault="00607B78" w:rsidP="00B04CD9">
      <w:r>
        <w:rPr>
          <w:noProof/>
        </w:rPr>
        <w:pict>
          <v:roundrect id="_x0000_s1037" style="position:absolute;margin-left:-40pt;margin-top:9.9pt;width:84.7pt;height:78.5pt;z-index:251654656" arcsize="10923f">
            <v:textbox style="mso-next-textbox:#_x0000_s1037">
              <w:txbxContent>
                <w:p w:rsidR="00B04CD9" w:rsidRPr="007D6B02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 w:rsidRPr="007D6B02">
                    <w:rPr>
                      <w:rFonts w:cs="B Titr" w:hint="cs"/>
                      <w:rtl/>
                      <w:lang w:bidi="fa-IR"/>
                    </w:rPr>
                    <w:t>کمیته فعال</w:t>
                  </w:r>
                  <w:r>
                    <w:rPr>
                      <w:rFonts w:cs="B Titr" w:hint="cs"/>
                      <w:rtl/>
                      <w:lang w:bidi="fa-IR"/>
                    </w:rPr>
                    <w:t>ی</w:t>
                  </w:r>
                  <w:r w:rsidRPr="007D6B02">
                    <w:rPr>
                      <w:rFonts w:cs="B Titr" w:hint="cs"/>
                      <w:rtl/>
                      <w:lang w:bidi="fa-IR"/>
                    </w:rPr>
                    <w:t>ت</w:t>
                  </w:r>
                  <w:r>
                    <w:rPr>
                      <w:rFonts w:cs="B Titr" w:hint="cs"/>
                      <w:rtl/>
                      <w:lang w:bidi="fa-IR"/>
                    </w:rPr>
                    <w:t>‌</w:t>
                  </w:r>
                  <w:r w:rsidRPr="007D6B02">
                    <w:rPr>
                      <w:rFonts w:cs="B Titr" w:hint="cs"/>
                      <w:rtl/>
                      <w:lang w:bidi="fa-IR"/>
                    </w:rPr>
                    <w:t>های دیجیتال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margin-left:52.75pt;margin-top:9.9pt;width:68.95pt;height:54.65pt;z-index:251659776" arcsize="10923f">
            <v:textbox style="mso-next-textbox:#_x0000_s1042">
              <w:txbxContent>
                <w:p w:rsidR="00B04CD9" w:rsidRPr="007D6B02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کمیته جذب مشارکتها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128.4pt;margin-top:9.9pt;width:122.15pt;height:54.65pt;z-index:251656704" arcsize="10923f">
            <v:textbox style="mso-next-textbox:#_x0000_s1039">
              <w:txbxContent>
                <w:p w:rsidR="00B04CD9" w:rsidRPr="007D6B02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کمیته هماهنگی سازمان‌های همکار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margin-left:368.75pt;margin-top:7.45pt;width:72.6pt;height:87.35pt;z-index:251666944" arcsize="10923f">
            <v:textbox style="mso-next-textbox:#_x0000_s1049">
              <w:txbxContent>
                <w:p w:rsidR="00B04CD9" w:rsidRPr="007D6B02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روابط عمومی وتبلیغات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449.3pt;margin-top:7.45pt;width:60.85pt;height:87.35pt;z-index:251657728" arcsize="10923f">
            <v:textbox style="mso-next-textbox:#_x0000_s1040">
              <w:txbxContent>
                <w:p w:rsidR="00B04CD9" w:rsidRPr="007D6B02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کمیته نمایشگاه‌ ها  ومراسم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3" style="position:absolute;margin-left:260.5pt;margin-top:9.9pt;width:87.7pt;height:33.1pt;z-index:251660800" arcsize="10923f">
            <v:textbox style="mso-next-textbox:#_x0000_s1043">
              <w:txbxContent>
                <w:p w:rsidR="00B04CD9" w:rsidRPr="007D6B02" w:rsidRDefault="00B04CD9" w:rsidP="00B04CD9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کمیته امور استانها</w:t>
                  </w:r>
                </w:p>
              </w:txbxContent>
            </v:textbox>
          </v:roundrect>
        </w:pict>
      </w:r>
    </w:p>
    <w:p w:rsidR="00B04CD9" w:rsidRDefault="00B04CD9" w:rsidP="00B04CD9"/>
    <w:p w:rsidR="00B04CD9" w:rsidRDefault="00607B78" w:rsidP="00B04CD9">
      <w:r>
        <w:rPr>
          <w:noProof/>
        </w:rPr>
        <w:pict>
          <v:shape id="_x0000_s1048" type="#_x0000_t32" style="position:absolute;margin-left:607.05pt;margin-top:8.75pt;width:0;height:38.5pt;z-index:251665920" o:connectortype="straight"/>
        </w:pict>
      </w:r>
    </w:p>
    <w:p w:rsidR="00B04CD9" w:rsidRDefault="00B04CD9" w:rsidP="00B04CD9"/>
    <w:p w:rsidR="00B04CD9" w:rsidRDefault="00B04CD9" w:rsidP="00026C2C">
      <w:pPr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</w:p>
    <w:sectPr w:rsidR="00B04CD9" w:rsidSect="000453DA">
      <w:headerReference w:type="default" r:id="rId9"/>
      <w:footerReference w:type="default" r:id="rId10"/>
      <w:pgSz w:w="12240" w:h="15840"/>
      <w:pgMar w:top="426" w:right="1440" w:bottom="113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A69" w:rsidRDefault="00594A69" w:rsidP="00A03CF0">
      <w:pPr>
        <w:spacing w:after="0" w:line="240" w:lineRule="auto"/>
      </w:pPr>
      <w:r>
        <w:separator/>
      </w:r>
    </w:p>
  </w:endnote>
  <w:endnote w:type="continuationSeparator" w:id="1">
    <w:p w:rsidR="00594A69" w:rsidRDefault="00594A69" w:rsidP="00A0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66610"/>
      <w:docPartObj>
        <w:docPartGallery w:val="Page Numbers (Bottom of Page)"/>
        <w:docPartUnique/>
      </w:docPartObj>
    </w:sdtPr>
    <w:sdtContent>
      <w:p w:rsidR="00CD6DAF" w:rsidRDefault="00CD6DAF">
        <w:pPr>
          <w:pStyle w:val="Footer"/>
          <w:jc w:val="center"/>
        </w:pPr>
        <w:fldSimple w:instr=" PAGE   \* MERGEFORMAT ">
          <w:r w:rsidR="003D6F67">
            <w:rPr>
              <w:noProof/>
            </w:rPr>
            <w:t>9</w:t>
          </w:r>
        </w:fldSimple>
      </w:p>
    </w:sdtContent>
  </w:sdt>
  <w:p w:rsidR="00CD6DAF" w:rsidRDefault="00CD6D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A69" w:rsidRDefault="00594A69" w:rsidP="00A03CF0">
      <w:pPr>
        <w:spacing w:after="0" w:line="240" w:lineRule="auto"/>
      </w:pPr>
      <w:r>
        <w:separator/>
      </w:r>
    </w:p>
  </w:footnote>
  <w:footnote w:type="continuationSeparator" w:id="1">
    <w:p w:rsidR="00594A69" w:rsidRDefault="00594A69" w:rsidP="00A0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49" w:rsidRPr="005B6F9C" w:rsidRDefault="00594A69" w:rsidP="00F554A0">
    <w:pPr>
      <w:pStyle w:val="Header"/>
      <w:bidi/>
      <w:jc w:val="right"/>
      <w:rPr>
        <w:rFonts w:ascii="IranNastaliq" w:hAnsi="IranNastaliq" w:cs="IranNastaliq"/>
        <w:b/>
        <w:bCs/>
        <w:sz w:val="52"/>
        <w:szCs w:val="52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8D4"/>
    <w:multiLevelType w:val="hybridMultilevel"/>
    <w:tmpl w:val="4C2CC880"/>
    <w:lvl w:ilvl="0" w:tplc="76E4A4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0C71"/>
    <w:multiLevelType w:val="hybridMultilevel"/>
    <w:tmpl w:val="81066C08"/>
    <w:lvl w:ilvl="0" w:tplc="DEC61590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E3337"/>
    <w:multiLevelType w:val="hybridMultilevel"/>
    <w:tmpl w:val="0F3E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B754B"/>
    <w:multiLevelType w:val="hybridMultilevel"/>
    <w:tmpl w:val="49BE86C8"/>
    <w:lvl w:ilvl="0" w:tplc="0A7464C6">
      <w:start w:val="1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Compse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B2A94"/>
    <w:multiLevelType w:val="hybridMultilevel"/>
    <w:tmpl w:val="1CFAE896"/>
    <w:lvl w:ilvl="0" w:tplc="43D225FE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D0F96"/>
    <w:multiLevelType w:val="hybridMultilevel"/>
    <w:tmpl w:val="920E9E6A"/>
    <w:lvl w:ilvl="0" w:tplc="B9B4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32790"/>
    <w:multiLevelType w:val="hybridMultilevel"/>
    <w:tmpl w:val="26FCDE16"/>
    <w:lvl w:ilvl="0" w:tplc="ED58EC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6B3F12"/>
    <w:multiLevelType w:val="hybridMultilevel"/>
    <w:tmpl w:val="FBA8F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D2772"/>
    <w:multiLevelType w:val="hybridMultilevel"/>
    <w:tmpl w:val="2466C282"/>
    <w:lvl w:ilvl="0" w:tplc="7EA2A16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87A23"/>
    <w:multiLevelType w:val="hybridMultilevel"/>
    <w:tmpl w:val="DBD4FD90"/>
    <w:lvl w:ilvl="0" w:tplc="515A58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B023BD"/>
    <w:multiLevelType w:val="hybridMultilevel"/>
    <w:tmpl w:val="24482F9C"/>
    <w:lvl w:ilvl="0" w:tplc="CB3E7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91995"/>
    <w:multiLevelType w:val="hybridMultilevel"/>
    <w:tmpl w:val="255CB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36C86"/>
    <w:multiLevelType w:val="hybridMultilevel"/>
    <w:tmpl w:val="5F28E44A"/>
    <w:lvl w:ilvl="0" w:tplc="2D3A5F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2452FF"/>
    <w:multiLevelType w:val="hybridMultilevel"/>
    <w:tmpl w:val="D1CC0740"/>
    <w:lvl w:ilvl="0" w:tplc="95C63FD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4F1A5B"/>
    <w:multiLevelType w:val="hybridMultilevel"/>
    <w:tmpl w:val="95BE3BC2"/>
    <w:lvl w:ilvl="0" w:tplc="ED18776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8B7C18"/>
    <w:multiLevelType w:val="hybridMultilevel"/>
    <w:tmpl w:val="181415D4"/>
    <w:lvl w:ilvl="0" w:tplc="B72EE83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0"/>
  </w:num>
  <w:num w:numId="5">
    <w:abstractNumId w:val="0"/>
  </w:num>
  <w:num w:numId="6">
    <w:abstractNumId w:val="7"/>
  </w:num>
  <w:num w:numId="7">
    <w:abstractNumId w:val="14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CD9"/>
    <w:rsid w:val="00026C2C"/>
    <w:rsid w:val="003D6F67"/>
    <w:rsid w:val="00487472"/>
    <w:rsid w:val="00594A69"/>
    <w:rsid w:val="005D51B6"/>
    <w:rsid w:val="00607B78"/>
    <w:rsid w:val="00637C99"/>
    <w:rsid w:val="00653DE9"/>
    <w:rsid w:val="006912A8"/>
    <w:rsid w:val="008745EE"/>
    <w:rsid w:val="008D03D1"/>
    <w:rsid w:val="009A5DD4"/>
    <w:rsid w:val="00A03CF0"/>
    <w:rsid w:val="00A06C91"/>
    <w:rsid w:val="00B04CD9"/>
    <w:rsid w:val="00B62304"/>
    <w:rsid w:val="00CD6DAF"/>
    <w:rsid w:val="00D56B64"/>
    <w:rsid w:val="00DE1A54"/>
    <w:rsid w:val="00E63015"/>
    <w:rsid w:val="00E6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38"/>
        <o:r id="V:Rule17" type="connector" idref="#_x0000_s1028"/>
        <o:r id="V:Rule18" type="connector" idref="#_x0000_s1044"/>
        <o:r id="V:Rule19" type="connector" idref="#_x0000_s1045"/>
        <o:r id="V:Rule20" type="connector" idref="#_x0000_s1048"/>
        <o:r id="V:Rule21" type="connector" idref="#_x0000_s1047"/>
        <o:r id="V:Rule22" type="connector" idref="#_x0000_s1053"/>
        <o:r id="V:Rule23" type="connector" idref="#_x0000_s1029"/>
        <o:r id="V:Rule24" type="connector" idref="#_x0000_s1034"/>
        <o:r id="V:Rule25" type="connector" idref="#_x0000_s1030"/>
        <o:r id="V:Rule26" type="connector" idref="#_x0000_s1035"/>
        <o:r id="V:Rule27" type="connector" idref="#_x0000_s1051"/>
        <o:r id="V:Rule28" type="connector" idref="#_x0000_s1046"/>
        <o:r id="V:Rule29" type="connector" idref="#_x0000_s1036"/>
        <o:r id="V:Rule30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C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CD9"/>
    <w:rPr>
      <w:rFonts w:eastAsiaTheme="minorEastAsia"/>
    </w:rPr>
  </w:style>
  <w:style w:type="table" w:styleId="TableGrid">
    <w:name w:val="Table Grid"/>
    <w:basedOn w:val="TableNormal"/>
    <w:uiPriority w:val="59"/>
    <w:rsid w:val="00B04CD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D9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kavianpour</cp:lastModifiedBy>
  <cp:revision>5</cp:revision>
  <dcterms:created xsi:type="dcterms:W3CDTF">2014-10-28T14:05:00Z</dcterms:created>
  <dcterms:modified xsi:type="dcterms:W3CDTF">2014-10-28T14:06:00Z</dcterms:modified>
</cp:coreProperties>
</file>