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E09" w:rsidRPr="00653C44" w:rsidRDefault="00754E09" w:rsidP="00653C44">
      <w:pPr>
        <w:jc w:val="right"/>
        <w:rPr>
          <w:rFonts w:cs="Titr"/>
          <w:b/>
          <w:bCs/>
          <w:sz w:val="24"/>
          <w:szCs w:val="24"/>
          <w:rtl/>
          <w:lang w:bidi="fa-IR"/>
        </w:rPr>
      </w:pPr>
      <w:r w:rsidRPr="00653C44">
        <w:rPr>
          <w:rFonts w:cs="Titr" w:hint="cs"/>
          <w:b/>
          <w:bCs/>
          <w:sz w:val="24"/>
          <w:szCs w:val="24"/>
          <w:rtl/>
          <w:lang w:bidi="fa-IR"/>
        </w:rPr>
        <w:t>پیوست شماره 1</w:t>
      </w:r>
    </w:p>
    <w:p w:rsidR="00DC579C" w:rsidRPr="00653C44" w:rsidRDefault="00754E09" w:rsidP="00DC579C">
      <w:pPr>
        <w:jc w:val="right"/>
        <w:rPr>
          <w:rFonts w:ascii="Tahoma" w:eastAsia="Times New Roman" w:hAnsi="Tahoma" w:cs="Titr"/>
          <w:b/>
          <w:bCs/>
          <w:color w:val="000000"/>
          <w:sz w:val="24"/>
          <w:szCs w:val="24"/>
          <w:rtl/>
        </w:rPr>
      </w:pPr>
      <w:r w:rsidRPr="00653C44">
        <w:rPr>
          <w:rFonts w:ascii="Tahoma" w:eastAsia="Times New Roman" w:hAnsi="Tahoma" w:cs="Titr"/>
          <w:b/>
          <w:bCs/>
          <w:color w:val="000000"/>
          <w:sz w:val="24"/>
          <w:szCs w:val="24"/>
          <w:rtl/>
        </w:rPr>
        <w:t>جدول شهريه هاي دوره نوبت دوم (شبانه) دانشگاه ها و مؤسسات آموزش عالي:</w:t>
      </w:r>
    </w:p>
    <w:p w:rsidR="00DC579C" w:rsidRPr="00653C44" w:rsidRDefault="00DC579C" w:rsidP="00653C44">
      <w:pPr>
        <w:bidi/>
        <w:jc w:val="both"/>
        <w:rPr>
          <w:rFonts w:ascii="Tahoma" w:eastAsia="Times New Roman" w:hAnsi="Tahoma" w:cs="B Nazanin"/>
          <w:b/>
          <w:bCs/>
          <w:color w:val="000000"/>
          <w:sz w:val="24"/>
          <w:szCs w:val="24"/>
          <w:rtl/>
        </w:rPr>
      </w:pPr>
      <w:r w:rsidRPr="00653C44">
        <w:rPr>
          <w:rFonts w:ascii="Tahoma" w:eastAsia="Times New Roman" w:hAnsi="Tahoma" w:cs="B Nazanin"/>
          <w:b/>
          <w:bCs/>
          <w:color w:val="000000"/>
          <w:sz w:val="24"/>
          <w:szCs w:val="24"/>
          <w:rtl/>
        </w:rPr>
        <w:t>- به استناد تصويب نامه شماره 5379/15 مورخ 1381/1/21 دفتر هيات</w:t>
      </w:r>
      <w:r w:rsidRPr="00653C44">
        <w:rPr>
          <w:rFonts w:ascii="Tahoma" w:eastAsia="Times New Roman" w:hAnsi="Tahoma" w:cs="B Nazanin" w:hint="cs"/>
          <w:b/>
          <w:bCs/>
          <w:color w:val="000000"/>
          <w:sz w:val="24"/>
          <w:szCs w:val="24"/>
          <w:rtl/>
        </w:rPr>
        <w:t xml:space="preserve"> های امنا و هیات ممیزه مرکزی و شورای </w:t>
      </w:r>
      <w:r w:rsidRPr="00653C44">
        <w:rPr>
          <w:rFonts w:ascii="Tahoma" w:eastAsia="Times New Roman" w:hAnsi="Tahoma" w:cs="B Nazanin"/>
          <w:b/>
          <w:bCs/>
          <w:color w:val="000000"/>
          <w:sz w:val="24"/>
          <w:szCs w:val="24"/>
          <w:cs/>
        </w:rPr>
        <w:t>‎</w:t>
      </w:r>
      <w:r w:rsidRPr="00653C44">
        <w:rPr>
          <w:rFonts w:ascii="Tahoma" w:eastAsia="Times New Roman" w:hAnsi="Tahoma" w:cs="B Nazanin"/>
          <w:b/>
          <w:bCs/>
          <w:color w:val="000000"/>
          <w:sz w:val="24"/>
          <w:szCs w:val="24"/>
          <w:rtl/>
        </w:rPr>
        <w:t xml:space="preserve"> مركزي دانشگاه ها، شهريه ثابت و متغير رشته‏هاي تحصيلي دوره نوبت دوم (شبانه) گروه آموزشي غيرپزشكي دانشگاه ها و مؤسسات آموزش‏ عالي دولتي براي ورودي سال 1392 به شرح جدول ذيل خواهد بود:</w:t>
      </w:r>
    </w:p>
    <w:p w:rsidR="00DC579C" w:rsidRPr="00653C44" w:rsidRDefault="00754E09" w:rsidP="00653C44">
      <w:pPr>
        <w:bidi/>
        <w:jc w:val="both"/>
        <w:rPr>
          <w:rFonts w:ascii="Tahoma" w:eastAsia="Times New Roman" w:hAnsi="Tahoma" w:cs="B Nazanin"/>
          <w:b/>
          <w:bCs/>
          <w:color w:val="000000"/>
          <w:sz w:val="24"/>
          <w:szCs w:val="24"/>
          <w:rtl/>
        </w:rPr>
      </w:pPr>
      <w:r w:rsidRPr="00C31FBD">
        <w:rPr>
          <w:rFonts w:ascii="Tahoma" w:eastAsia="Times New Roman" w:hAnsi="Tahoma" w:cs="Titr"/>
          <w:b/>
          <w:bCs/>
          <w:color w:val="000000"/>
          <w:sz w:val="24"/>
          <w:szCs w:val="24"/>
          <w:rtl/>
        </w:rPr>
        <w:t xml:space="preserve">تبصره </w:t>
      </w:r>
      <w:r w:rsidRPr="00653C44">
        <w:rPr>
          <w:rFonts w:ascii="Tahoma" w:eastAsia="Times New Roman" w:hAnsi="Tahoma" w:cs="B Nazanin"/>
          <w:b/>
          <w:bCs/>
          <w:color w:val="000000"/>
          <w:sz w:val="24"/>
          <w:szCs w:val="24"/>
          <w:rtl/>
        </w:rPr>
        <w:t>- شهريه متغير در هر سال تحصيلي به ميزان 10 درصد نسبت به مبلغ سال قبل افزايش مي يابد.</w:t>
      </w:r>
      <w:bookmarkStart w:id="0" w:name="_GoBack"/>
      <w:bookmarkEnd w:id="0"/>
    </w:p>
    <w:p w:rsidR="00754E09" w:rsidRDefault="00754E09" w:rsidP="00653C44">
      <w:pPr>
        <w:bidi/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</w:pPr>
      <w:r w:rsidRPr="00653C44">
        <w:rPr>
          <w:rFonts w:ascii="Tahoma" w:eastAsia="Times New Roman" w:hAnsi="Tahoma" w:cs="B Nazanin" w:hint="cs"/>
          <w:b/>
          <w:bCs/>
          <w:color w:val="000000"/>
          <w:sz w:val="24"/>
          <w:szCs w:val="24"/>
          <w:rtl/>
        </w:rPr>
        <w:t xml:space="preserve">-پذیرفته </w:t>
      </w:r>
      <w:r w:rsidRPr="00653C44">
        <w:rPr>
          <w:rFonts w:ascii="Tahoma" w:eastAsia="Times New Roman" w:hAnsi="Tahoma" w:cs="B Nazanin"/>
          <w:b/>
          <w:bCs/>
          <w:color w:val="000000"/>
          <w:sz w:val="24"/>
          <w:szCs w:val="24"/>
          <w:rtl/>
        </w:rPr>
        <w:t>شدگان ملزم به رعايت تعهدات مالي در قبال دانشگاه مربوطه خواهند بو</w:t>
      </w:r>
      <w:r w:rsidRPr="00653C44">
        <w:rPr>
          <w:rFonts w:ascii="Tahoma" w:eastAsia="Times New Roman" w:hAnsi="Tahoma" w:cs="B Nazanin" w:hint="cs"/>
          <w:b/>
          <w:bCs/>
          <w:color w:val="000000"/>
          <w:sz w:val="24"/>
          <w:szCs w:val="24"/>
          <w:rtl/>
        </w:rPr>
        <w:t>د.</w:t>
      </w:r>
      <w:r w:rsidRPr="00707A12">
        <w:rPr>
          <w:rFonts w:ascii="Tahoma" w:eastAsia="Times New Roman" w:hAnsi="Tahoma" w:cs="Tahoma"/>
          <w:color w:val="000000"/>
          <w:sz w:val="20"/>
          <w:szCs w:val="20"/>
          <w:rtl/>
        </w:rPr>
        <w:br/>
      </w:r>
      <w:r w:rsidRPr="00707A12">
        <w:rPr>
          <w:rFonts w:ascii="Tahoma" w:eastAsia="Times New Roman" w:hAnsi="Tahoma" w:cs="Tahoma"/>
          <w:color w:val="000000"/>
          <w:sz w:val="20"/>
          <w:szCs w:val="20"/>
          <w:rtl/>
        </w:rPr>
        <w:br/>
      </w:r>
      <w:r w:rsidRPr="00653C44">
        <w:rPr>
          <w:rFonts w:ascii="Tahoma" w:eastAsia="Times New Roman" w:hAnsi="Tahoma" w:cs="Titr"/>
          <w:b/>
          <w:bCs/>
          <w:color w:val="000000"/>
          <w:rtl/>
        </w:rPr>
        <w:t>جدول شهريه رشته هاي مختلف تحصيلي در مقاطع كارداني و كارشناسي دانشگاه ها و مؤسسات آموزش عالي كشور براي دوره نوبت دوم (شبانه) در سال تحصيلي 93-1392 (كليه مبالغ به ريال مي باشد)</w:t>
      </w:r>
    </w:p>
    <w:tbl>
      <w:tblPr>
        <w:bidiVisual/>
        <w:tblW w:w="4551" w:type="pct"/>
        <w:jc w:val="center"/>
        <w:tblInd w:w="-10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766"/>
        <w:gridCol w:w="1446"/>
        <w:gridCol w:w="724"/>
        <w:gridCol w:w="818"/>
        <w:gridCol w:w="921"/>
        <w:gridCol w:w="1623"/>
        <w:gridCol w:w="1276"/>
      </w:tblGrid>
      <w:tr w:rsidR="00754E09" w:rsidRPr="00707A12" w:rsidTr="00653C44">
        <w:trPr>
          <w:jc w:val="center"/>
        </w:trPr>
        <w:tc>
          <w:tcPr>
            <w:tcW w:w="1030" w:type="pct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BBBD"/>
            <w:vAlign w:val="center"/>
            <w:hideMark/>
          </w:tcPr>
          <w:p w:rsidR="00754E09" w:rsidRPr="00754E09" w:rsidRDefault="00754E09" w:rsidP="003B25E3">
            <w:pPr>
              <w:bidi/>
              <w:spacing w:after="0" w:line="240" w:lineRule="auto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</w:rPr>
            </w:pPr>
            <w:r w:rsidRPr="00754E09"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  <w:t>گروه آموزشي</w:t>
            </w:r>
          </w:p>
        </w:tc>
        <w:tc>
          <w:tcPr>
            <w:tcW w:w="843" w:type="pct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BBBD"/>
            <w:vAlign w:val="center"/>
            <w:hideMark/>
          </w:tcPr>
          <w:p w:rsidR="00250612" w:rsidRDefault="00754E09" w:rsidP="00653C44">
            <w:pPr>
              <w:bidi/>
              <w:spacing w:after="0" w:line="240" w:lineRule="auto"/>
              <w:jc w:val="center"/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754E09"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  <w:t>شهريه ثابت</w:t>
            </w:r>
          </w:p>
          <w:p w:rsidR="00754E09" w:rsidRPr="00754E09" w:rsidRDefault="00754E09" w:rsidP="00250612">
            <w:pPr>
              <w:bidi/>
              <w:spacing w:after="0" w:line="240" w:lineRule="auto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</w:rPr>
            </w:pPr>
            <w:r w:rsidRPr="00754E09"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  <w:t xml:space="preserve"> (هر نيمسال تحصيلي</w:t>
            </w:r>
            <w:r w:rsidR="00653C44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)</w:t>
            </w:r>
          </w:p>
        </w:tc>
        <w:tc>
          <w:tcPr>
            <w:tcW w:w="0" w:type="auto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BBBD"/>
            <w:vAlign w:val="center"/>
            <w:hideMark/>
          </w:tcPr>
          <w:p w:rsidR="00754E09" w:rsidRPr="00754E09" w:rsidRDefault="00754E09" w:rsidP="003B25E3">
            <w:pPr>
              <w:bidi/>
              <w:spacing w:after="0" w:line="240" w:lineRule="auto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</w:rPr>
            </w:pPr>
            <w:r w:rsidRPr="00754E09"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  <w:t>شهريه متغير براي هر واحد درسي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BBBD"/>
            <w:vAlign w:val="center"/>
            <w:hideMark/>
          </w:tcPr>
          <w:p w:rsidR="00754E09" w:rsidRPr="00754E09" w:rsidRDefault="00754E09" w:rsidP="003B25E3">
            <w:pPr>
              <w:bidi/>
              <w:spacing w:after="0" w:line="240" w:lineRule="auto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</w:rPr>
            </w:pPr>
            <w:r w:rsidRPr="00754E09"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  <w:t>شهريه دروس عملي، آزمايشگاهي و كارگاهي براي هر ساعت اجرا در هفته</w:t>
            </w:r>
          </w:p>
        </w:tc>
        <w:tc>
          <w:tcPr>
            <w:tcW w:w="744" w:type="pct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BBBD"/>
            <w:vAlign w:val="center"/>
            <w:hideMark/>
          </w:tcPr>
          <w:p w:rsidR="00754E09" w:rsidRPr="00754E09" w:rsidRDefault="00754E09" w:rsidP="003B25E3">
            <w:pPr>
              <w:bidi/>
              <w:spacing w:after="0" w:line="240" w:lineRule="auto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</w:rPr>
            </w:pPr>
            <w:r w:rsidRPr="00754E09"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  <w:t>شهريه هر واحد پروژه در صورت وجود در برنامه آموزشي</w:t>
            </w:r>
          </w:p>
        </w:tc>
      </w:tr>
      <w:tr w:rsidR="00754E09" w:rsidRPr="00707A12" w:rsidTr="00653C44">
        <w:trPr>
          <w:jc w:val="center"/>
        </w:trPr>
        <w:tc>
          <w:tcPr>
            <w:tcW w:w="1030" w:type="pct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754E09" w:rsidRPr="00754E09" w:rsidRDefault="00754E09" w:rsidP="003B25E3">
            <w:pPr>
              <w:spacing w:after="0" w:line="240" w:lineRule="auto"/>
              <w:rPr>
                <w:rFonts w:ascii="Tahoma" w:eastAsia="Times New Roman" w:hAnsi="Tahoma" w:cs="B Nazanin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754E09" w:rsidRPr="00754E09" w:rsidRDefault="00754E09" w:rsidP="003B25E3">
            <w:pPr>
              <w:spacing w:after="0" w:line="240" w:lineRule="auto"/>
              <w:rPr>
                <w:rFonts w:ascii="Tahoma" w:eastAsia="Times New Roman" w:hAnsi="Tahoma" w:cs="B Nazani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BBBD"/>
            <w:vAlign w:val="center"/>
            <w:hideMark/>
          </w:tcPr>
          <w:p w:rsidR="00754E09" w:rsidRPr="00754E09" w:rsidRDefault="00754E09" w:rsidP="003B25E3">
            <w:pPr>
              <w:bidi/>
              <w:spacing w:after="0" w:line="240" w:lineRule="auto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</w:rPr>
            </w:pPr>
            <w:r w:rsidRPr="00754E09"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  <w:t>عمومي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BBBD"/>
            <w:vAlign w:val="center"/>
            <w:hideMark/>
          </w:tcPr>
          <w:p w:rsidR="00754E09" w:rsidRPr="00754E09" w:rsidRDefault="00754E09" w:rsidP="003B25E3">
            <w:pPr>
              <w:bidi/>
              <w:spacing w:after="0" w:line="240" w:lineRule="auto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</w:rPr>
            </w:pPr>
            <w:r w:rsidRPr="00754E09"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  <w:t>پايه نظري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BBBD"/>
            <w:vAlign w:val="center"/>
            <w:hideMark/>
          </w:tcPr>
          <w:p w:rsidR="00754E09" w:rsidRPr="00754E09" w:rsidRDefault="00754E09" w:rsidP="00653C44">
            <w:pPr>
              <w:bidi/>
              <w:spacing w:after="0" w:line="240" w:lineRule="auto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</w:rPr>
            </w:pPr>
            <w:r w:rsidRPr="00754E09"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  <w:t>اصلي و تخصصي (نظري</w:t>
            </w:r>
            <w:r w:rsidR="00653C44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)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754E09" w:rsidRPr="00707A12" w:rsidRDefault="00754E09" w:rsidP="003B25E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744" w:type="pct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754E09" w:rsidRPr="00707A12" w:rsidRDefault="00754E09" w:rsidP="003B25E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</w:p>
        </w:tc>
      </w:tr>
      <w:tr w:rsidR="00754E09" w:rsidRPr="00707A12" w:rsidTr="00C31FBD">
        <w:trPr>
          <w:jc w:val="center"/>
        </w:trPr>
        <w:tc>
          <w:tcPr>
            <w:tcW w:w="103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754E09" w:rsidRPr="00653C44" w:rsidRDefault="00754E09" w:rsidP="00C31FBD">
            <w:pPr>
              <w:bidi/>
              <w:spacing w:after="0" w:line="240" w:lineRule="auto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</w:rPr>
            </w:pPr>
            <w:r w:rsidRPr="00653C44"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  <w:t>علوم انساني</w:t>
            </w:r>
          </w:p>
        </w:tc>
        <w:tc>
          <w:tcPr>
            <w:tcW w:w="843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754E09" w:rsidRPr="00653C44" w:rsidRDefault="00754E09" w:rsidP="00C31FBD">
            <w:pPr>
              <w:bidi/>
              <w:spacing w:after="0" w:line="240" w:lineRule="auto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</w:rPr>
            </w:pPr>
            <w:r w:rsidRPr="00653C44"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</w:rPr>
              <w:t>1,100,000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754E09" w:rsidRPr="00653C44" w:rsidRDefault="00754E09" w:rsidP="00C31FBD">
            <w:pPr>
              <w:bidi/>
              <w:spacing w:after="0" w:line="240" w:lineRule="auto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</w:rPr>
            </w:pPr>
            <w:r w:rsidRPr="00653C44"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</w:rPr>
              <w:t>100,000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754E09" w:rsidRPr="00653C44" w:rsidRDefault="00754E09" w:rsidP="00C31FBD">
            <w:pPr>
              <w:bidi/>
              <w:spacing w:after="0" w:line="240" w:lineRule="auto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</w:rPr>
            </w:pPr>
            <w:r w:rsidRPr="00653C44"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</w:rPr>
              <w:t>150,000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754E09" w:rsidRPr="00653C44" w:rsidRDefault="00754E09" w:rsidP="00C31FBD">
            <w:pPr>
              <w:bidi/>
              <w:spacing w:after="0" w:line="240" w:lineRule="auto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</w:rPr>
            </w:pPr>
            <w:r w:rsidRPr="00653C44"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</w:rPr>
              <w:t>180,000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754E09" w:rsidRPr="00653C44" w:rsidRDefault="00754E09" w:rsidP="00C31FBD">
            <w:pPr>
              <w:bidi/>
              <w:spacing w:after="0" w:line="240" w:lineRule="auto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</w:rPr>
            </w:pPr>
            <w:r w:rsidRPr="00653C44"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</w:rPr>
              <w:t>120,000</w:t>
            </w:r>
          </w:p>
        </w:tc>
        <w:tc>
          <w:tcPr>
            <w:tcW w:w="744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754E09" w:rsidRPr="00653C44" w:rsidRDefault="00754E09" w:rsidP="00C31FBD">
            <w:pPr>
              <w:bidi/>
              <w:spacing w:after="0" w:line="240" w:lineRule="auto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</w:rPr>
            </w:pPr>
            <w:r w:rsidRPr="00653C44"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</w:rPr>
              <w:t>600,000</w:t>
            </w:r>
          </w:p>
        </w:tc>
      </w:tr>
      <w:tr w:rsidR="00754E09" w:rsidRPr="00707A12" w:rsidTr="00C31FBD">
        <w:trPr>
          <w:jc w:val="center"/>
        </w:trPr>
        <w:tc>
          <w:tcPr>
            <w:tcW w:w="103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754E09" w:rsidRPr="00653C44" w:rsidRDefault="00754E09" w:rsidP="00C31FBD">
            <w:pPr>
              <w:bidi/>
              <w:spacing w:after="0" w:line="240" w:lineRule="auto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</w:rPr>
            </w:pPr>
            <w:r w:rsidRPr="00653C44"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  <w:t>ساير گروه هاي آموزشي</w:t>
            </w:r>
          </w:p>
        </w:tc>
        <w:tc>
          <w:tcPr>
            <w:tcW w:w="843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754E09" w:rsidRPr="00653C44" w:rsidRDefault="00754E09" w:rsidP="00C31FBD">
            <w:pPr>
              <w:bidi/>
              <w:spacing w:after="0" w:line="240" w:lineRule="auto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</w:rPr>
            </w:pPr>
            <w:r w:rsidRPr="00653C44"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</w:rPr>
              <w:t>1,250,000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754E09" w:rsidRPr="00653C44" w:rsidRDefault="00754E09" w:rsidP="00C31FBD">
            <w:pPr>
              <w:bidi/>
              <w:spacing w:after="0" w:line="240" w:lineRule="auto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</w:rPr>
            </w:pPr>
            <w:r w:rsidRPr="00653C44"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</w:rPr>
              <w:t>100,000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754E09" w:rsidRPr="00653C44" w:rsidRDefault="00754E09" w:rsidP="00C31FBD">
            <w:pPr>
              <w:bidi/>
              <w:spacing w:after="0" w:line="240" w:lineRule="auto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</w:rPr>
            </w:pPr>
            <w:r w:rsidRPr="00653C44"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</w:rPr>
              <w:t>165,000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754E09" w:rsidRPr="00653C44" w:rsidRDefault="00754E09" w:rsidP="00C31FBD">
            <w:pPr>
              <w:bidi/>
              <w:spacing w:after="0" w:line="240" w:lineRule="auto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</w:rPr>
            </w:pPr>
            <w:r w:rsidRPr="00653C44"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</w:rPr>
              <w:t>200,000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754E09" w:rsidRPr="00653C44" w:rsidRDefault="00754E09" w:rsidP="00C31FBD">
            <w:pPr>
              <w:bidi/>
              <w:spacing w:after="0" w:line="240" w:lineRule="auto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</w:rPr>
            </w:pPr>
            <w:r w:rsidRPr="00653C44"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</w:rPr>
              <w:t>150,000</w:t>
            </w:r>
          </w:p>
        </w:tc>
        <w:tc>
          <w:tcPr>
            <w:tcW w:w="744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754E09" w:rsidRPr="00653C44" w:rsidRDefault="00754E09" w:rsidP="00C31FBD">
            <w:pPr>
              <w:bidi/>
              <w:spacing w:after="0" w:line="240" w:lineRule="auto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</w:rPr>
            </w:pPr>
            <w:r w:rsidRPr="00653C44"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</w:rPr>
              <w:t>600,000</w:t>
            </w:r>
          </w:p>
        </w:tc>
      </w:tr>
    </w:tbl>
    <w:p w:rsidR="00754E09" w:rsidRPr="00754E09" w:rsidRDefault="00754E09" w:rsidP="00754E09">
      <w:pPr>
        <w:jc w:val="right"/>
        <w:rPr>
          <w:rFonts w:ascii="Tahoma" w:eastAsia="Times New Roman" w:hAnsi="Tahoma" w:cs="Tahoma"/>
          <w:sz w:val="20"/>
          <w:szCs w:val="20"/>
          <w:rtl/>
        </w:rPr>
      </w:pPr>
    </w:p>
    <w:sectPr w:rsidR="00754E09" w:rsidRPr="00754E09" w:rsidSect="00754E09">
      <w:pgSz w:w="12240" w:h="15840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t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4E09"/>
    <w:rsid w:val="00207BB0"/>
    <w:rsid w:val="00250612"/>
    <w:rsid w:val="00653C44"/>
    <w:rsid w:val="006F48D4"/>
    <w:rsid w:val="00754E09"/>
    <w:rsid w:val="00C31FBD"/>
    <w:rsid w:val="00DC57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B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mahnaz shahroodi</dc:creator>
  <cp:lastModifiedBy>sohrabi</cp:lastModifiedBy>
  <cp:revision>4</cp:revision>
  <cp:lastPrinted>2014-05-03T06:08:00Z</cp:lastPrinted>
  <dcterms:created xsi:type="dcterms:W3CDTF">2014-05-03T05:07:00Z</dcterms:created>
  <dcterms:modified xsi:type="dcterms:W3CDTF">2014-05-03T06:09:00Z</dcterms:modified>
</cp:coreProperties>
</file>